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7B249" w14:textId="77777777" w:rsidR="008D1000" w:rsidRPr="00CE427A" w:rsidRDefault="008D1000" w:rsidP="008D1000">
      <w:pPr>
        <w:spacing w:line="271" w:lineRule="auto"/>
        <w:rPr>
          <w:rFonts w:ascii="Calibri" w:hAnsi="Calibri"/>
          <w:b/>
          <w:lang w:val="en-GB"/>
        </w:rPr>
      </w:pPr>
      <w:bookmarkStart w:id="0" w:name="_GoBack"/>
      <w:bookmarkEnd w:id="0"/>
    </w:p>
    <w:p w14:paraId="16FF82E6" w14:textId="77777777" w:rsidR="008D1000" w:rsidRDefault="008D1000" w:rsidP="008D1000">
      <w:pPr>
        <w:pStyle w:val="Default"/>
        <w:framePr w:w="9661" w:h="901" w:hSpace="180" w:wrap="around" w:vAnchor="text" w:hAnchor="page" w:x="1741" w:y="10801"/>
        <w:rPr>
          <w:rFonts w:ascii="Calibri" w:hAnsi="Calibri"/>
          <w:b/>
          <w:bCs/>
          <w:smallCaps/>
          <w:lang w:val="en-GB"/>
        </w:rPr>
      </w:pPr>
      <w:r w:rsidRPr="00CE427A">
        <w:rPr>
          <w:rFonts w:ascii="Calibri" w:hAnsi="Calibri"/>
          <w:b/>
          <w:bCs/>
          <w:smallCaps/>
          <w:lang w:val="en-GB"/>
        </w:rPr>
        <w:t xml:space="preserve">Agreed by </w:t>
      </w:r>
    </w:p>
    <w:p w14:paraId="634D6614" w14:textId="77777777" w:rsidR="008D1000" w:rsidRDefault="008D1000" w:rsidP="008D1000">
      <w:pPr>
        <w:pStyle w:val="Default"/>
        <w:framePr w:w="9661" w:h="901" w:hSpace="180" w:wrap="around" w:vAnchor="text" w:hAnchor="page" w:x="1741" w:y="10801"/>
        <w:rPr>
          <w:rFonts w:ascii="Calibri" w:hAnsi="Calibri"/>
          <w:b/>
          <w:bCs/>
          <w:smallCaps/>
          <w:lang w:val="en-GB"/>
        </w:rPr>
      </w:pPr>
    </w:p>
    <w:p w14:paraId="2B51F3C5" w14:textId="77777777" w:rsidR="008D1000" w:rsidRDefault="008D1000" w:rsidP="008D1000">
      <w:pPr>
        <w:pStyle w:val="Default"/>
        <w:framePr w:w="9661" w:h="901" w:hSpace="180" w:wrap="around" w:vAnchor="text" w:hAnchor="page" w:x="1741" w:y="10801"/>
        <w:rPr>
          <w:rFonts w:ascii="Calibri" w:hAnsi="Calibri"/>
          <w:b/>
          <w:bCs/>
          <w:smallCaps/>
          <w:lang w:val="en-GB"/>
        </w:rPr>
      </w:pPr>
    </w:p>
    <w:p w14:paraId="020192A1" w14:textId="77777777" w:rsidR="008D1000" w:rsidRPr="00EA73C7" w:rsidRDefault="008D1000" w:rsidP="008D1000">
      <w:pPr>
        <w:pStyle w:val="Default"/>
        <w:framePr w:w="9661" w:h="901" w:hSpace="180" w:wrap="around" w:vAnchor="text" w:hAnchor="page" w:x="1741" w:y="10801"/>
        <w:rPr>
          <w:rFonts w:asciiTheme="minorHAnsi" w:hAnsiTheme="minorHAnsi" w:cstheme="minorHAnsi"/>
          <w:b/>
          <w:bCs/>
          <w:smallCaps/>
          <w:lang w:val="en-GB"/>
        </w:rPr>
      </w:pPr>
      <w:r w:rsidRPr="00EA73C7">
        <w:rPr>
          <w:rFonts w:asciiTheme="minorHAnsi" w:hAnsiTheme="minorHAnsi" w:cstheme="minorHAnsi"/>
          <w:b/>
          <w:bCs/>
        </w:rPr>
        <w:t>Executive Coordinator</w:t>
      </w:r>
      <w:r w:rsidR="007456EA">
        <w:rPr>
          <w:rFonts w:asciiTheme="minorHAnsi" w:hAnsiTheme="minorHAnsi" w:cstheme="minorHAnsi"/>
          <w:b/>
          <w:bCs/>
        </w:rPr>
        <w:t xml:space="preserve">, </w:t>
      </w:r>
      <w:r w:rsidRPr="00EA73C7">
        <w:rPr>
          <w:rFonts w:asciiTheme="minorHAnsi" w:hAnsiTheme="minorHAnsi" w:cstheme="minorHAnsi"/>
          <w:b/>
          <w:bCs/>
        </w:rPr>
        <w:t>UNDP/GEF</w:t>
      </w:r>
    </w:p>
    <w:p w14:paraId="1162D799" w14:textId="77777777" w:rsidR="008D1000" w:rsidRPr="00CE427A" w:rsidRDefault="008D1000" w:rsidP="008D1000">
      <w:pPr>
        <w:framePr w:w="9661" w:h="901" w:hSpace="180" w:wrap="around" w:vAnchor="text" w:hAnchor="page" w:x="1741" w:y="10801"/>
        <w:rPr>
          <w:rFonts w:ascii="Calibri" w:hAnsi="Calibri"/>
          <w:lang w:val="en-GB"/>
        </w:rPr>
      </w:pPr>
      <w:r w:rsidRPr="00CE427A">
        <w:rPr>
          <w:rFonts w:ascii="Calibri" w:hAnsi="Calibri"/>
          <w:lang w:val="en-GB"/>
        </w:rPr>
        <w:tab/>
      </w:r>
      <w:r w:rsidRPr="00CE427A">
        <w:rPr>
          <w:rFonts w:ascii="Calibri" w:hAnsi="Calibri"/>
          <w:lang w:val="en-GB"/>
        </w:rPr>
        <w:tab/>
      </w:r>
      <w:r w:rsidRPr="00CE427A">
        <w:rPr>
          <w:rFonts w:ascii="Calibri" w:hAnsi="Calibri"/>
          <w:lang w:val="en-GB"/>
        </w:rPr>
        <w:tab/>
      </w:r>
      <w:r w:rsidRPr="00CE427A">
        <w:rPr>
          <w:rFonts w:ascii="Calibri" w:hAnsi="Calibri"/>
          <w:lang w:val="en-GB"/>
        </w:rPr>
        <w:tab/>
      </w:r>
    </w:p>
    <w:p w14:paraId="17F5C966" w14:textId="77777777" w:rsidR="008D1000" w:rsidRPr="00CE427A" w:rsidRDefault="008D1000" w:rsidP="008D1000">
      <w:pPr>
        <w:framePr w:w="6781" w:h="1081" w:hSpace="180" w:wrap="around" w:vAnchor="text" w:hAnchor="page" w:x="3781" w:y="181"/>
        <w:rPr>
          <w:rFonts w:ascii="Calibri" w:hAnsi="Calibri"/>
          <w:b/>
          <w:bCs/>
          <w:i/>
          <w:smallCaps/>
          <w:color w:val="000000"/>
          <w:sz w:val="28"/>
          <w:szCs w:val="52"/>
          <w:lang w:val="en-GB"/>
        </w:rPr>
      </w:pPr>
      <w:r w:rsidRPr="00CE427A">
        <w:rPr>
          <w:rFonts w:ascii="Calibri" w:hAnsi="Calibri"/>
          <w:b/>
          <w:bCs/>
          <w:i/>
          <w:smallCaps/>
          <w:color w:val="000000"/>
          <w:sz w:val="28"/>
          <w:szCs w:val="52"/>
          <w:lang w:val="en-GB"/>
        </w:rPr>
        <w:t>INITIATION   PLAN TEMPLATE</w:t>
      </w:r>
    </w:p>
    <w:p w14:paraId="4B3C1D1B" w14:textId="77777777" w:rsidR="008D1000" w:rsidRPr="00CE427A" w:rsidRDefault="008D1000" w:rsidP="008D1000">
      <w:pPr>
        <w:framePr w:w="6781" w:h="1081" w:hSpace="180" w:wrap="around" w:vAnchor="text" w:hAnchor="page" w:x="3781" w:y="181"/>
        <w:rPr>
          <w:rFonts w:ascii="Calibri" w:hAnsi="Calibri"/>
          <w:b/>
          <w:bCs/>
          <w:smallCaps/>
          <w:color w:val="000000"/>
          <w:sz w:val="28"/>
          <w:szCs w:val="52"/>
          <w:lang w:val="en-GB"/>
        </w:rPr>
      </w:pPr>
      <w:r w:rsidRPr="00CE427A">
        <w:rPr>
          <w:rFonts w:ascii="Calibri" w:hAnsi="Calibri"/>
          <w:b/>
          <w:bCs/>
          <w:i/>
          <w:smallCaps/>
          <w:color w:val="000000"/>
          <w:sz w:val="28"/>
          <w:szCs w:val="52"/>
          <w:lang w:val="en-GB"/>
        </w:rPr>
        <w:t>for a GEF Project Preparation Grant (PPG)</w:t>
      </w:r>
    </w:p>
    <w:tbl>
      <w:tblPr>
        <w:tblpPr w:leftFromText="180" w:rightFromText="180" w:vertAnchor="text" w:tblpY="9941"/>
        <w:tblW w:w="9877" w:type="dxa"/>
        <w:tblLook w:val="0000" w:firstRow="0" w:lastRow="0" w:firstColumn="0" w:lastColumn="0" w:noHBand="0" w:noVBand="0"/>
      </w:tblPr>
      <w:tblGrid>
        <w:gridCol w:w="3583"/>
        <w:gridCol w:w="3015"/>
        <w:gridCol w:w="3279"/>
      </w:tblGrid>
      <w:tr w:rsidR="008D1000" w:rsidRPr="00EA73C7" w14:paraId="6D24DE84" w14:textId="77777777" w:rsidTr="004E0701">
        <w:tc>
          <w:tcPr>
            <w:tcW w:w="3583" w:type="dxa"/>
          </w:tcPr>
          <w:p w14:paraId="5C35607C" w14:textId="77777777" w:rsidR="008D1000" w:rsidRPr="00EA73C7" w:rsidRDefault="008D1000" w:rsidP="004E0701">
            <w:pPr>
              <w:rPr>
                <w:rFonts w:cstheme="minorHAnsi"/>
                <w:lang w:val="en-GB"/>
              </w:rPr>
            </w:pPr>
            <w:r w:rsidRPr="00EA73C7">
              <w:rPr>
                <w:rFonts w:cstheme="minorHAnsi"/>
              </w:rPr>
              <w:t xml:space="preserve">Adriana Dinu </w:t>
            </w:r>
          </w:p>
        </w:tc>
        <w:tc>
          <w:tcPr>
            <w:tcW w:w="3015" w:type="dxa"/>
          </w:tcPr>
          <w:p w14:paraId="06C3606C" w14:textId="77777777" w:rsidR="008D1000" w:rsidRPr="00EA73C7" w:rsidRDefault="008D1000" w:rsidP="004E0701">
            <w:pPr>
              <w:rPr>
                <w:rFonts w:cstheme="minorHAnsi"/>
                <w:lang w:val="en-GB"/>
              </w:rPr>
            </w:pPr>
            <w:r w:rsidRPr="00EA73C7">
              <w:rPr>
                <w:rFonts w:cstheme="minorHAnsi"/>
                <w:lang w:val="en-GB"/>
              </w:rPr>
              <w:t>Signature</w:t>
            </w:r>
          </w:p>
        </w:tc>
        <w:tc>
          <w:tcPr>
            <w:tcW w:w="3279" w:type="dxa"/>
          </w:tcPr>
          <w:p w14:paraId="1056CDE1" w14:textId="77777777" w:rsidR="008D1000" w:rsidRPr="00EA73C7" w:rsidRDefault="008D1000" w:rsidP="004E0701">
            <w:pPr>
              <w:rPr>
                <w:rFonts w:cstheme="minorHAnsi"/>
                <w:lang w:val="en-GB"/>
              </w:rPr>
            </w:pPr>
            <w:r w:rsidRPr="00EA73C7">
              <w:rPr>
                <w:rFonts w:cstheme="minorHAnsi"/>
                <w:lang w:val="en-GB"/>
              </w:rPr>
              <w:t>Date: day/month/year</w:t>
            </w:r>
          </w:p>
        </w:tc>
      </w:tr>
      <w:tr w:rsidR="008D1000" w:rsidRPr="00CE427A" w14:paraId="4271A457" w14:textId="77777777" w:rsidTr="004E0701">
        <w:tc>
          <w:tcPr>
            <w:tcW w:w="3583" w:type="dxa"/>
          </w:tcPr>
          <w:p w14:paraId="3A796D7B" w14:textId="77777777" w:rsidR="008D1000" w:rsidRPr="00CE427A" w:rsidRDefault="008D1000" w:rsidP="004E0701">
            <w:pPr>
              <w:rPr>
                <w:rFonts w:ascii="Calibri" w:hAnsi="Calibri"/>
                <w:lang w:val="en-GB"/>
              </w:rPr>
            </w:pPr>
          </w:p>
        </w:tc>
        <w:tc>
          <w:tcPr>
            <w:tcW w:w="3015" w:type="dxa"/>
          </w:tcPr>
          <w:p w14:paraId="5F69E784" w14:textId="77777777" w:rsidR="008D1000" w:rsidRPr="00CE427A" w:rsidRDefault="008D1000" w:rsidP="004E0701">
            <w:pPr>
              <w:rPr>
                <w:rFonts w:ascii="Calibri" w:hAnsi="Calibri"/>
                <w:lang w:val="en-GB"/>
              </w:rPr>
            </w:pPr>
          </w:p>
        </w:tc>
        <w:tc>
          <w:tcPr>
            <w:tcW w:w="3279" w:type="dxa"/>
          </w:tcPr>
          <w:p w14:paraId="7CE39901" w14:textId="77777777" w:rsidR="008D1000" w:rsidRPr="00CE427A" w:rsidRDefault="008D1000" w:rsidP="004E0701">
            <w:pPr>
              <w:rPr>
                <w:rFonts w:ascii="Calibri" w:hAnsi="Calibri"/>
                <w:lang w:val="en-GB"/>
              </w:rPr>
            </w:pPr>
          </w:p>
        </w:tc>
      </w:tr>
    </w:tbl>
    <w:p w14:paraId="1CBA6384" w14:textId="77777777" w:rsidR="008D1000" w:rsidRPr="00CE427A" w:rsidRDefault="008D1000" w:rsidP="008D1000">
      <w:pPr>
        <w:jc w:val="center"/>
        <w:rPr>
          <w:rFonts w:ascii="Calibri" w:hAnsi="Calibri"/>
          <w:lang w:val="en-GB"/>
        </w:rPr>
        <w:sectPr w:rsidR="008D1000" w:rsidRPr="00CE427A">
          <w:headerReference w:type="default" r:id="rId8"/>
          <w:footerReference w:type="even" r:id="rId9"/>
          <w:footerReference w:type="default" r:id="rId10"/>
          <w:pgSz w:w="12240" w:h="15840"/>
          <w:pgMar w:top="1440" w:right="1800" w:bottom="1440" w:left="1800" w:header="720" w:footer="720" w:gutter="0"/>
          <w:cols w:space="720"/>
          <w:docGrid w:linePitch="360"/>
        </w:sectPr>
      </w:pPr>
      <w:r>
        <w:rPr>
          <w:rFonts w:ascii="Calibri" w:hAnsi="Calibri"/>
          <w:b/>
          <w:bCs/>
          <w:caps/>
          <w:noProof/>
        </w:rPr>
        <mc:AlternateContent>
          <mc:Choice Requires="wps">
            <w:drawing>
              <wp:anchor distT="0" distB="0" distL="114300" distR="114300" simplePos="0" relativeHeight="251660288" behindDoc="0" locked="0" layoutInCell="1" allowOverlap="1" wp14:anchorId="4E9289BA" wp14:editId="66BA8CB8">
                <wp:simplePos x="0" y="0"/>
                <wp:positionH relativeFrom="column">
                  <wp:posOffset>2986405</wp:posOffset>
                </wp:positionH>
                <wp:positionV relativeFrom="paragraph">
                  <wp:posOffset>4422140</wp:posOffset>
                </wp:positionV>
                <wp:extent cx="2857500" cy="143065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30655"/>
                        </a:xfrm>
                        <a:prstGeom prst="rect">
                          <a:avLst/>
                        </a:prstGeom>
                        <a:solidFill>
                          <a:srgbClr val="FFFFFF"/>
                        </a:solidFill>
                        <a:ln w="9525">
                          <a:solidFill>
                            <a:srgbClr val="000000"/>
                          </a:solidFill>
                          <a:miter lim="800000"/>
                          <a:headEnd/>
                          <a:tailEnd/>
                        </a:ln>
                      </wps:spPr>
                      <wps:txbx>
                        <w:txbxContent>
                          <w:p w14:paraId="2C3B7516" w14:textId="77777777" w:rsidR="005B3FBC" w:rsidRDefault="005B3FBC" w:rsidP="008D1000">
                            <w:pPr>
                              <w:rPr>
                                <w:sz w:val="20"/>
                              </w:rPr>
                            </w:pPr>
                          </w:p>
                          <w:p w14:paraId="0007A9AF" w14:textId="77777777" w:rsidR="008D1000" w:rsidRPr="003867BF" w:rsidRDefault="008D1000" w:rsidP="008D1000">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 xml:space="preserve"> US$</w:t>
                            </w:r>
                            <w:r>
                              <w:rPr>
                                <w:rFonts w:ascii="Calibri" w:hAnsi="Calibri"/>
                                <w:b/>
                                <w:sz w:val="20"/>
                              </w:rPr>
                              <w:t xml:space="preserve"> 75,000</w:t>
                            </w:r>
                          </w:p>
                          <w:p w14:paraId="41054623" w14:textId="77777777" w:rsidR="008D1000" w:rsidRPr="003867BF" w:rsidRDefault="008D1000" w:rsidP="008D1000">
                            <w:pPr>
                              <w:rPr>
                                <w:rFonts w:ascii="Calibri" w:hAnsi="Calibri"/>
                                <w:sz w:val="20"/>
                              </w:rPr>
                            </w:pPr>
                            <w:r w:rsidRPr="003867BF">
                              <w:rPr>
                                <w:rFonts w:ascii="Calibri" w:hAnsi="Calibri"/>
                                <w:sz w:val="20"/>
                              </w:rPr>
                              <w:t>Allocated resources:</w:t>
                            </w:r>
                            <w:r w:rsidRPr="003867BF">
                              <w:rPr>
                                <w:rFonts w:ascii="Calibri" w:hAnsi="Calibri"/>
                                <w:sz w:val="20"/>
                              </w:rPr>
                              <w:tab/>
                            </w:r>
                          </w:p>
                          <w:p w14:paraId="026082F6" w14:textId="77777777" w:rsidR="008D1000" w:rsidRPr="000636AD" w:rsidRDefault="008D1000" w:rsidP="008D1000">
                            <w:pPr>
                              <w:numPr>
                                <w:ilvl w:val="0"/>
                                <w:numId w:val="1"/>
                              </w:numPr>
                              <w:tabs>
                                <w:tab w:val="clear" w:pos="1080"/>
                                <w:tab w:val="num" w:pos="360"/>
                              </w:tabs>
                              <w:spacing w:after="0" w:line="240" w:lineRule="auto"/>
                              <w:ind w:left="360"/>
                              <w:rPr>
                                <w:rFonts w:ascii="Calibri" w:hAnsi="Calibri"/>
                                <w:sz w:val="20"/>
                              </w:rPr>
                            </w:pPr>
                            <w:r w:rsidRPr="000636AD">
                              <w:rPr>
                                <w:rFonts w:ascii="Calibri" w:hAnsi="Calibri"/>
                                <w:sz w:val="20"/>
                              </w:rPr>
                              <w:t>LDCF</w:t>
                            </w:r>
                            <w:r w:rsidRPr="000636AD">
                              <w:rPr>
                                <w:rFonts w:ascii="Calibri" w:hAnsi="Calibri"/>
                                <w:sz w:val="20"/>
                              </w:rPr>
                              <w:tab/>
                            </w:r>
                            <w:r w:rsidRPr="000636AD">
                              <w:rPr>
                                <w:rFonts w:ascii="Calibri" w:hAnsi="Calibri"/>
                                <w:sz w:val="20"/>
                              </w:rPr>
                              <w:tab/>
                              <w:t>US$</w:t>
                            </w:r>
                            <w:r>
                              <w:rPr>
                                <w:rFonts w:ascii="Calibri" w:hAnsi="Calibri"/>
                                <w:sz w:val="20"/>
                              </w:rPr>
                              <w:t xml:space="preserve"> 75,000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289BA" id="_x0000_t202" coordsize="21600,21600" o:spt="202" path="m,l,21600r21600,l21600,xe">
                <v:stroke joinstyle="miter"/>
                <v:path gradientshapeok="t" o:connecttype="rect"/>
              </v:shapetype>
              <v:shape id="Text Box 5" o:spid="_x0000_s1026" type="#_x0000_t202" style="position:absolute;left:0;text-align:left;margin-left:235.15pt;margin-top:348.2pt;width:225pt;height:1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">
                <v:textbox>
                  <w:txbxContent>
                    <w:p w14:paraId="2C3B7516" w14:textId="77777777" w:rsidR="005B3FBC" w:rsidRDefault="005B3FBC" w:rsidP="008D1000">
                      <w:pPr>
                        <w:rPr>
                          <w:sz w:val="20"/>
                        </w:rPr>
                      </w:pPr>
                    </w:p>
                    <w:p w14:paraId="0007A9AF" w14:textId="77777777" w:rsidR="008D1000" w:rsidRPr="003867BF" w:rsidRDefault="008D1000" w:rsidP="008D1000">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 xml:space="preserve"> US$</w:t>
                      </w:r>
                      <w:r>
                        <w:rPr>
                          <w:rFonts w:ascii="Calibri" w:hAnsi="Calibri"/>
                          <w:b/>
                          <w:sz w:val="20"/>
                        </w:rPr>
                        <w:t xml:space="preserve"> 75,000</w:t>
                      </w:r>
                    </w:p>
                    <w:p w14:paraId="41054623" w14:textId="77777777" w:rsidR="008D1000" w:rsidRPr="003867BF" w:rsidRDefault="008D1000" w:rsidP="008D1000">
                      <w:pPr>
                        <w:rPr>
                          <w:rFonts w:ascii="Calibri" w:hAnsi="Calibri"/>
                          <w:sz w:val="20"/>
                        </w:rPr>
                      </w:pPr>
                      <w:r w:rsidRPr="003867BF">
                        <w:rPr>
                          <w:rFonts w:ascii="Calibri" w:hAnsi="Calibri"/>
                          <w:sz w:val="20"/>
                        </w:rPr>
                        <w:t>Allocated resources:</w:t>
                      </w:r>
                      <w:r w:rsidRPr="003867BF">
                        <w:rPr>
                          <w:rFonts w:ascii="Calibri" w:hAnsi="Calibri"/>
                          <w:sz w:val="20"/>
                        </w:rPr>
                        <w:tab/>
                      </w:r>
                    </w:p>
                    <w:p w14:paraId="026082F6" w14:textId="77777777" w:rsidR="008D1000" w:rsidRPr="000636AD" w:rsidRDefault="008D1000" w:rsidP="008D1000">
                      <w:pPr>
                        <w:numPr>
                          <w:ilvl w:val="0"/>
                          <w:numId w:val="1"/>
                        </w:numPr>
                        <w:tabs>
                          <w:tab w:val="clear" w:pos="1080"/>
                          <w:tab w:val="num" w:pos="360"/>
                        </w:tabs>
                        <w:spacing w:after="0" w:line="240" w:lineRule="auto"/>
                        <w:ind w:left="360"/>
                        <w:rPr>
                          <w:rFonts w:ascii="Calibri" w:hAnsi="Calibri"/>
                          <w:sz w:val="20"/>
                        </w:rPr>
                      </w:pPr>
                      <w:r w:rsidRPr="000636AD">
                        <w:rPr>
                          <w:rFonts w:ascii="Calibri" w:hAnsi="Calibri"/>
                          <w:sz w:val="20"/>
                        </w:rPr>
                        <w:t>LDCF</w:t>
                      </w:r>
                      <w:r w:rsidRPr="000636AD">
                        <w:rPr>
                          <w:rFonts w:ascii="Calibri" w:hAnsi="Calibri"/>
                          <w:sz w:val="20"/>
                        </w:rPr>
                        <w:tab/>
                      </w:r>
                      <w:r w:rsidRPr="000636AD">
                        <w:rPr>
                          <w:rFonts w:ascii="Calibri" w:hAnsi="Calibri"/>
                          <w:sz w:val="20"/>
                        </w:rPr>
                        <w:tab/>
                        <w:t>US$</w:t>
                      </w:r>
                      <w:r>
                        <w:rPr>
                          <w:rFonts w:ascii="Calibri" w:hAnsi="Calibri"/>
                          <w:sz w:val="20"/>
                        </w:rPr>
                        <w:t xml:space="preserve"> 75,000</w:t>
                      </w:r>
                    </w:p>
                  </w:txbxContent>
                </v:textbox>
              </v:shape>
            </w:pict>
          </mc:Fallback>
        </mc:AlternateContent>
      </w:r>
      <w:r>
        <w:rPr>
          <w:rFonts w:ascii="Calibri" w:hAnsi="Calibri"/>
          <w:b/>
          <w:bCs/>
          <w:caps/>
          <w:noProof/>
        </w:rPr>
        <mc:AlternateContent>
          <mc:Choice Requires="wps">
            <w:drawing>
              <wp:anchor distT="0" distB="0" distL="114300" distR="114300" simplePos="0" relativeHeight="251659264" behindDoc="0" locked="0" layoutInCell="1" allowOverlap="1" wp14:anchorId="1DB55B1E" wp14:editId="5175536E">
                <wp:simplePos x="0" y="0"/>
                <wp:positionH relativeFrom="margin">
                  <wp:align>left</wp:align>
                </wp:positionH>
                <wp:positionV relativeFrom="paragraph">
                  <wp:posOffset>4422140</wp:posOffset>
                </wp:positionV>
                <wp:extent cx="2857500" cy="1430655"/>
                <wp:effectExtent l="0" t="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30655"/>
                        </a:xfrm>
                        <a:prstGeom prst="rect">
                          <a:avLst/>
                        </a:prstGeom>
                        <a:solidFill>
                          <a:srgbClr val="FFFFFF"/>
                        </a:solidFill>
                        <a:ln w="9525">
                          <a:solidFill>
                            <a:srgbClr val="000000"/>
                          </a:solidFill>
                          <a:miter lim="800000"/>
                          <a:headEnd/>
                          <a:tailEnd/>
                        </a:ln>
                      </wps:spPr>
                      <wps:txbx>
                        <w:txbxContent>
                          <w:p w14:paraId="75BE5614" w14:textId="77777777" w:rsidR="008D1000" w:rsidRDefault="008D1000" w:rsidP="008D1000">
                            <w:pPr>
                              <w:spacing w:before="40"/>
                              <w:jc w:val="both"/>
                              <w:rPr>
                                <w:rFonts w:ascii="Calibri" w:hAnsi="Calibri"/>
                                <w:sz w:val="20"/>
                              </w:rPr>
                            </w:pPr>
                            <w:r w:rsidRPr="003867BF">
                              <w:rPr>
                                <w:rFonts w:ascii="Calibri" w:hAnsi="Calibri"/>
                                <w:sz w:val="20"/>
                              </w:rPr>
                              <w:t xml:space="preserve">CPAP Programme Component: </w:t>
                            </w:r>
                            <w:r>
                              <w:rPr>
                                <w:rFonts w:ascii="Calibri" w:hAnsi="Calibri"/>
                                <w:sz w:val="20"/>
                              </w:rPr>
                              <w:t xml:space="preserve"> </w:t>
                            </w:r>
                          </w:p>
                          <w:p w14:paraId="21F921BF" w14:textId="77777777" w:rsidR="008D1000" w:rsidRPr="003867BF" w:rsidRDefault="00310CE1" w:rsidP="008D1000">
                            <w:pPr>
                              <w:spacing w:before="40"/>
                              <w:jc w:val="both"/>
                              <w:rPr>
                                <w:rFonts w:ascii="Calibri" w:hAnsi="Calibri"/>
                                <w:sz w:val="20"/>
                                <w:szCs w:val="20"/>
                              </w:rPr>
                            </w:pPr>
                            <w:r>
                              <w:rPr>
                                <w:rFonts w:ascii="Calibri" w:hAnsi="Calibri"/>
                                <w:sz w:val="20"/>
                              </w:rPr>
                              <w:t xml:space="preserve">ATLAS </w:t>
                            </w:r>
                            <w:r w:rsidR="008D1000" w:rsidRPr="003867BF">
                              <w:rPr>
                                <w:rFonts w:ascii="Calibri" w:hAnsi="Calibri"/>
                                <w:sz w:val="20"/>
                              </w:rPr>
                              <w:t>Award</w:t>
                            </w:r>
                            <w:r>
                              <w:rPr>
                                <w:rFonts w:ascii="Calibri" w:hAnsi="Calibri"/>
                                <w:sz w:val="20"/>
                              </w:rPr>
                              <w:t xml:space="preserve"> ID</w:t>
                            </w:r>
                            <w:r w:rsidR="008D1000" w:rsidRPr="003867BF">
                              <w:rPr>
                                <w:rFonts w:ascii="Calibri" w:hAnsi="Calibri"/>
                                <w:sz w:val="20"/>
                                <w:szCs w:val="20"/>
                              </w:rPr>
                              <w:t xml:space="preserve">: </w:t>
                            </w:r>
                            <w:r w:rsidR="008D1000">
                              <w:rPr>
                                <w:rFonts w:ascii="Calibri" w:hAnsi="Calibri"/>
                                <w:sz w:val="20"/>
                                <w:szCs w:val="20"/>
                              </w:rPr>
                              <w:t xml:space="preserve"> </w:t>
                            </w:r>
                            <w:r>
                              <w:rPr>
                                <w:rFonts w:ascii="Arial" w:hAnsi="Arial" w:cs="Arial"/>
                                <w:color w:val="000000"/>
                                <w:sz w:val="18"/>
                                <w:szCs w:val="18"/>
                                <w:shd w:val="clear" w:color="auto" w:fill="FFFFFF"/>
                              </w:rPr>
                              <w:t>00086553</w:t>
                            </w:r>
                          </w:p>
                          <w:p w14:paraId="6D906630" w14:textId="77777777" w:rsidR="008D1000" w:rsidRPr="003867BF" w:rsidRDefault="008D1000" w:rsidP="008D1000">
                            <w:pPr>
                              <w:spacing w:before="40"/>
                              <w:jc w:val="both"/>
                              <w:rPr>
                                <w:rFonts w:ascii="Calibri" w:hAnsi="Calibri"/>
                                <w:sz w:val="20"/>
                                <w:szCs w:val="20"/>
                              </w:rPr>
                            </w:pPr>
                            <w:r w:rsidRPr="003867BF">
                              <w:rPr>
                                <w:rFonts w:ascii="Calibri" w:hAnsi="Calibri"/>
                                <w:sz w:val="20"/>
                              </w:rPr>
                              <w:t>ATLAS Project ID</w:t>
                            </w:r>
                            <w:r w:rsidRPr="003867BF">
                              <w:rPr>
                                <w:rFonts w:ascii="Calibri" w:hAnsi="Calibri"/>
                                <w:sz w:val="20"/>
                                <w:szCs w:val="20"/>
                              </w:rPr>
                              <w:t xml:space="preserve">: </w:t>
                            </w:r>
                            <w:r>
                              <w:rPr>
                                <w:rFonts w:ascii="Calibri" w:hAnsi="Calibri"/>
                                <w:sz w:val="20"/>
                                <w:szCs w:val="20"/>
                              </w:rPr>
                              <w:t xml:space="preserve"> </w:t>
                            </w:r>
                            <w:r w:rsidR="00310CE1">
                              <w:rPr>
                                <w:rFonts w:ascii="Arial" w:hAnsi="Arial" w:cs="Arial"/>
                                <w:color w:val="000000"/>
                                <w:sz w:val="18"/>
                                <w:szCs w:val="18"/>
                                <w:shd w:val="clear" w:color="auto" w:fill="F2F4F0"/>
                              </w:rPr>
                              <w:t>00093780</w:t>
                            </w:r>
                          </w:p>
                          <w:p w14:paraId="57AD3C6B" w14:textId="77777777" w:rsidR="008D1000" w:rsidRPr="003867BF" w:rsidRDefault="008D1000" w:rsidP="008D1000">
                            <w:pPr>
                              <w:spacing w:before="40"/>
                              <w:jc w:val="both"/>
                              <w:rPr>
                                <w:rFonts w:ascii="Calibri" w:hAnsi="Calibri"/>
                                <w:sz w:val="20"/>
                              </w:rPr>
                            </w:pPr>
                            <w:r w:rsidRPr="003867BF">
                              <w:rPr>
                                <w:rFonts w:ascii="Calibri" w:hAnsi="Calibri"/>
                                <w:sz w:val="20"/>
                              </w:rPr>
                              <w:t>PIMS Proje</w:t>
                            </w:r>
                            <w:r w:rsidRPr="003867BF">
                              <w:rPr>
                                <w:rFonts w:ascii="Calibri" w:hAnsi="Calibri"/>
                                <w:sz w:val="20"/>
                                <w:szCs w:val="20"/>
                              </w:rPr>
                              <w:t xml:space="preserve">ct ID: </w:t>
                            </w:r>
                            <w:r>
                              <w:rPr>
                                <w:rFonts w:ascii="Calibri" w:hAnsi="Calibri"/>
                                <w:sz w:val="20"/>
                                <w:szCs w:val="20"/>
                              </w:rPr>
                              <w:t>53</w:t>
                            </w:r>
                            <w:r w:rsidR="00A01757">
                              <w:rPr>
                                <w:rFonts w:ascii="Calibri" w:hAnsi="Calibri"/>
                                <w:sz w:val="20"/>
                                <w:szCs w:val="20"/>
                              </w:rPr>
                              <w:t>99</w:t>
                            </w:r>
                          </w:p>
                          <w:p w14:paraId="2BF3ADD0" w14:textId="77777777" w:rsidR="008D1000" w:rsidRPr="003867BF" w:rsidRDefault="008D1000" w:rsidP="008D1000">
                            <w:pPr>
                              <w:spacing w:before="40"/>
                              <w:jc w:val="both"/>
                              <w:rPr>
                                <w:rFonts w:ascii="Calibri" w:hAnsi="Calibri"/>
                                <w:sz w:val="20"/>
                              </w:rPr>
                            </w:pPr>
                            <w:r w:rsidRPr="003867BF">
                              <w:rPr>
                                <w:rFonts w:ascii="Calibri" w:hAnsi="Calibri"/>
                                <w:sz w:val="20"/>
                              </w:rPr>
                              <w:t xml:space="preserve">Management Arrangement: </w:t>
                            </w:r>
                            <w:r>
                              <w:rPr>
                                <w:rFonts w:ascii="Calibri" w:hAnsi="Calibri"/>
                                <w:sz w:val="20"/>
                              </w:rPr>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55B1E" id="Text Box 4" o:spid="_x0000_s1027" type="#_x0000_t202" style="position:absolute;left:0;text-align:left;margin-left:0;margin-top:348.2pt;width:225pt;height:11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kLAIAAFg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">
                <v:textbox>
                  <w:txbxContent>
                    <w:p w14:paraId="75BE5614" w14:textId="77777777" w:rsidR="008D1000" w:rsidRDefault="008D1000" w:rsidP="008D1000">
                      <w:pPr>
                        <w:spacing w:before="40"/>
                        <w:jc w:val="both"/>
                        <w:rPr>
                          <w:rFonts w:ascii="Calibri" w:hAnsi="Calibri"/>
                          <w:sz w:val="20"/>
                        </w:rPr>
                      </w:pPr>
                      <w:r w:rsidRPr="003867BF">
                        <w:rPr>
                          <w:rFonts w:ascii="Calibri" w:hAnsi="Calibri"/>
                          <w:sz w:val="20"/>
                        </w:rPr>
                        <w:t xml:space="preserve">CPAP Programme Component: </w:t>
                      </w:r>
                      <w:r>
                        <w:rPr>
                          <w:rFonts w:ascii="Calibri" w:hAnsi="Calibri"/>
                          <w:sz w:val="20"/>
                        </w:rPr>
                        <w:t xml:space="preserve"> </w:t>
                      </w:r>
                    </w:p>
                    <w:p w14:paraId="21F921BF" w14:textId="77777777" w:rsidR="008D1000" w:rsidRPr="003867BF" w:rsidRDefault="00310CE1" w:rsidP="008D1000">
                      <w:pPr>
                        <w:spacing w:before="40"/>
                        <w:jc w:val="both"/>
                        <w:rPr>
                          <w:rFonts w:ascii="Calibri" w:hAnsi="Calibri"/>
                          <w:sz w:val="20"/>
                          <w:szCs w:val="20"/>
                        </w:rPr>
                      </w:pPr>
                      <w:r>
                        <w:rPr>
                          <w:rFonts w:ascii="Calibri" w:hAnsi="Calibri"/>
                          <w:sz w:val="20"/>
                        </w:rPr>
                        <w:t xml:space="preserve">ATLAS </w:t>
                      </w:r>
                      <w:r w:rsidR="008D1000" w:rsidRPr="003867BF">
                        <w:rPr>
                          <w:rFonts w:ascii="Calibri" w:hAnsi="Calibri"/>
                          <w:sz w:val="20"/>
                        </w:rPr>
                        <w:t>Award</w:t>
                      </w:r>
                      <w:r>
                        <w:rPr>
                          <w:rFonts w:ascii="Calibri" w:hAnsi="Calibri"/>
                          <w:sz w:val="20"/>
                        </w:rPr>
                        <w:t xml:space="preserve"> ID</w:t>
                      </w:r>
                      <w:r w:rsidR="008D1000" w:rsidRPr="003867BF">
                        <w:rPr>
                          <w:rFonts w:ascii="Calibri" w:hAnsi="Calibri"/>
                          <w:sz w:val="20"/>
                          <w:szCs w:val="20"/>
                        </w:rPr>
                        <w:t xml:space="preserve">: </w:t>
                      </w:r>
                      <w:r w:rsidR="008D1000">
                        <w:rPr>
                          <w:rFonts w:ascii="Calibri" w:hAnsi="Calibri"/>
                          <w:sz w:val="20"/>
                          <w:szCs w:val="20"/>
                        </w:rPr>
                        <w:t xml:space="preserve"> </w:t>
                      </w:r>
                      <w:r>
                        <w:rPr>
                          <w:rFonts w:ascii="Arial" w:hAnsi="Arial" w:cs="Arial"/>
                          <w:color w:val="000000"/>
                          <w:sz w:val="18"/>
                          <w:szCs w:val="18"/>
                          <w:shd w:val="clear" w:color="auto" w:fill="FFFFFF"/>
                        </w:rPr>
                        <w:t>00086553</w:t>
                      </w:r>
                    </w:p>
                    <w:p w14:paraId="6D906630" w14:textId="77777777" w:rsidR="008D1000" w:rsidRPr="003867BF" w:rsidRDefault="008D1000" w:rsidP="008D1000">
                      <w:pPr>
                        <w:spacing w:before="40"/>
                        <w:jc w:val="both"/>
                        <w:rPr>
                          <w:rFonts w:ascii="Calibri" w:hAnsi="Calibri"/>
                          <w:sz w:val="20"/>
                          <w:szCs w:val="20"/>
                        </w:rPr>
                      </w:pPr>
                      <w:r w:rsidRPr="003867BF">
                        <w:rPr>
                          <w:rFonts w:ascii="Calibri" w:hAnsi="Calibri"/>
                          <w:sz w:val="20"/>
                        </w:rPr>
                        <w:t>ATLAS Project ID</w:t>
                      </w:r>
                      <w:r w:rsidRPr="003867BF">
                        <w:rPr>
                          <w:rFonts w:ascii="Calibri" w:hAnsi="Calibri"/>
                          <w:sz w:val="20"/>
                          <w:szCs w:val="20"/>
                        </w:rPr>
                        <w:t xml:space="preserve">: </w:t>
                      </w:r>
                      <w:r>
                        <w:rPr>
                          <w:rFonts w:ascii="Calibri" w:hAnsi="Calibri"/>
                          <w:sz w:val="20"/>
                          <w:szCs w:val="20"/>
                        </w:rPr>
                        <w:t xml:space="preserve"> </w:t>
                      </w:r>
                      <w:r w:rsidR="00310CE1">
                        <w:rPr>
                          <w:rFonts w:ascii="Arial" w:hAnsi="Arial" w:cs="Arial"/>
                          <w:color w:val="000000"/>
                          <w:sz w:val="18"/>
                          <w:szCs w:val="18"/>
                          <w:shd w:val="clear" w:color="auto" w:fill="F2F4F0"/>
                        </w:rPr>
                        <w:t>00093780</w:t>
                      </w:r>
                    </w:p>
                    <w:p w14:paraId="57AD3C6B" w14:textId="77777777" w:rsidR="008D1000" w:rsidRPr="003867BF" w:rsidRDefault="008D1000" w:rsidP="008D1000">
                      <w:pPr>
                        <w:spacing w:before="40"/>
                        <w:jc w:val="both"/>
                        <w:rPr>
                          <w:rFonts w:ascii="Calibri" w:hAnsi="Calibri"/>
                          <w:sz w:val="20"/>
                        </w:rPr>
                      </w:pPr>
                      <w:r w:rsidRPr="003867BF">
                        <w:rPr>
                          <w:rFonts w:ascii="Calibri" w:hAnsi="Calibri"/>
                          <w:sz w:val="20"/>
                        </w:rPr>
                        <w:t>PIMS Proje</w:t>
                      </w:r>
                      <w:r w:rsidRPr="003867BF">
                        <w:rPr>
                          <w:rFonts w:ascii="Calibri" w:hAnsi="Calibri"/>
                          <w:sz w:val="20"/>
                          <w:szCs w:val="20"/>
                        </w:rPr>
                        <w:t xml:space="preserve">ct ID: </w:t>
                      </w:r>
                      <w:r>
                        <w:rPr>
                          <w:rFonts w:ascii="Calibri" w:hAnsi="Calibri"/>
                          <w:sz w:val="20"/>
                          <w:szCs w:val="20"/>
                        </w:rPr>
                        <w:t>53</w:t>
                      </w:r>
                      <w:r w:rsidR="00A01757">
                        <w:rPr>
                          <w:rFonts w:ascii="Calibri" w:hAnsi="Calibri"/>
                          <w:sz w:val="20"/>
                          <w:szCs w:val="20"/>
                        </w:rPr>
                        <w:t>99</w:t>
                      </w:r>
                    </w:p>
                    <w:p w14:paraId="2BF3ADD0" w14:textId="77777777" w:rsidR="008D1000" w:rsidRPr="003867BF" w:rsidRDefault="008D1000" w:rsidP="008D1000">
                      <w:pPr>
                        <w:spacing w:before="40"/>
                        <w:jc w:val="both"/>
                        <w:rPr>
                          <w:rFonts w:ascii="Calibri" w:hAnsi="Calibri"/>
                          <w:sz w:val="20"/>
                        </w:rPr>
                      </w:pPr>
                      <w:r w:rsidRPr="003867BF">
                        <w:rPr>
                          <w:rFonts w:ascii="Calibri" w:hAnsi="Calibri"/>
                          <w:sz w:val="20"/>
                        </w:rPr>
                        <w:t xml:space="preserve">Management Arrangement: </w:t>
                      </w:r>
                      <w:r>
                        <w:rPr>
                          <w:rFonts w:ascii="Calibri" w:hAnsi="Calibri"/>
                          <w:sz w:val="20"/>
                        </w:rPr>
                        <w:t>DIM</w:t>
                      </w:r>
                    </w:p>
                  </w:txbxContent>
                </v:textbox>
                <w10:wrap anchorx="margin"/>
              </v:shape>
            </w:pict>
          </mc:Fallback>
        </mc:AlternateContent>
      </w:r>
      <w:r>
        <w:rPr>
          <w:rFonts w:ascii="Calibri" w:hAnsi="Calibri"/>
          <w:b/>
          <w:caps/>
          <w:noProof/>
        </w:rPr>
        <w:drawing>
          <wp:inline distT="0" distB="0" distL="0" distR="0" wp14:anchorId="1D0E9262" wp14:editId="531270E6">
            <wp:extent cx="594360" cy="1173480"/>
            <wp:effectExtent l="0" t="0" r="0" b="762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D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 cy="1173480"/>
                    </a:xfrm>
                    <a:prstGeom prst="rect">
                      <a:avLst/>
                    </a:prstGeom>
                    <a:noFill/>
                    <a:ln>
                      <a:noFill/>
                    </a:ln>
                  </pic:spPr>
                </pic:pic>
              </a:graphicData>
            </a:graphic>
          </wp:inline>
        </w:drawing>
      </w:r>
      <w:r>
        <w:rPr>
          <w:rFonts w:ascii="Calibri" w:hAnsi="Calibri"/>
          <w:b/>
          <w:bCs/>
          <w:caps/>
          <w:noProof/>
        </w:rPr>
        <mc:AlternateContent>
          <mc:Choice Requires="wpc">
            <w:drawing>
              <wp:inline distT="0" distB="0" distL="0" distR="0" wp14:anchorId="05820359" wp14:editId="67C70E00">
                <wp:extent cx="6189746" cy="31623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114088"/>
                            <a:ext cx="5820156" cy="2829137"/>
                          </a:xfrm>
                          <a:prstGeom prst="rect">
                            <a:avLst/>
                          </a:prstGeom>
                          <a:solidFill>
                            <a:srgbClr val="FFFFFF"/>
                          </a:solidFill>
                          <a:ln w="9525">
                            <a:solidFill>
                              <a:srgbClr val="000000"/>
                            </a:solidFill>
                            <a:miter lim="800000"/>
                            <a:headEnd/>
                            <a:tailEnd/>
                          </a:ln>
                        </wps:spPr>
                        <wps:txbx>
                          <w:txbxContent>
                            <w:p w14:paraId="7CA22115" w14:textId="77777777" w:rsidR="008D1000" w:rsidRPr="008D1000" w:rsidRDefault="008D1000" w:rsidP="008D1000">
                              <w:pPr>
                                <w:spacing w:before="40"/>
                                <w:jc w:val="both"/>
                                <w:rPr>
                                  <w:rFonts w:ascii="Calibri" w:hAnsi="Calibri"/>
                                  <w:b/>
                                  <w:lang w:val="en-GB"/>
                                </w:rPr>
                              </w:pPr>
                              <w:r>
                                <w:rPr>
                                  <w:rFonts w:ascii="Calibri" w:hAnsi="Calibri"/>
                                  <w:b/>
                                </w:rPr>
                                <w:t>Project Title:</w:t>
                              </w:r>
                              <w:r w:rsidRPr="00705A91">
                                <w:rPr>
                                  <w:rFonts w:ascii="Calibri" w:hAnsi="Calibri"/>
                                  <w:b/>
                                </w:rPr>
                                <w:t xml:space="preserve"> </w:t>
                              </w:r>
                              <w:r w:rsidRPr="008D1000">
                                <w:t>Expanding the Ongoing Support to Least Developed Countries (LDCs) with country-driven processes to advance National Adaptation Plans (NAPs)</w:t>
                              </w:r>
                            </w:p>
                            <w:p w14:paraId="72DC12B8" w14:textId="77777777" w:rsidR="008D1000" w:rsidRDefault="008D1000" w:rsidP="008D1000">
                              <w:pPr>
                                <w:rPr>
                                  <w:rFonts w:ascii="Calibri" w:hAnsi="Calibri"/>
                                  <w:b/>
                                </w:rPr>
                              </w:pPr>
                              <w:r w:rsidRPr="00705A91">
                                <w:rPr>
                                  <w:rFonts w:ascii="Calibri" w:hAnsi="Calibri"/>
                                  <w:b/>
                                </w:rPr>
                                <w:t xml:space="preserve">Country:  </w:t>
                              </w:r>
                              <w:r>
                                <w:rPr>
                                  <w:rFonts w:ascii="Calibri" w:hAnsi="Calibri"/>
                                  <w:b/>
                                </w:rPr>
                                <w:t>Global</w:t>
                              </w:r>
                            </w:p>
                            <w:p w14:paraId="7FC712DA" w14:textId="77777777" w:rsidR="008D1000" w:rsidRPr="000636AD" w:rsidRDefault="008D1000" w:rsidP="008D1000">
                              <w:pPr>
                                <w:rPr>
                                  <w:rFonts w:ascii="Calibri" w:hAnsi="Calibri"/>
                                  <w:b/>
                                </w:rPr>
                              </w:pPr>
                              <w:r w:rsidRPr="000636AD">
                                <w:rPr>
                                  <w:rFonts w:ascii="Calibri" w:hAnsi="Calibri"/>
                                  <w:b/>
                                </w:rPr>
                                <w:t>Expected CP Outcome(s)/Indicator (s):</w:t>
                              </w:r>
                              <w:r w:rsidRPr="000636AD">
                                <w:rPr>
                                  <w:rFonts w:ascii="Calibri" w:hAnsi="Calibri"/>
                                  <w:b/>
                                </w:rPr>
                                <w:tab/>
                              </w:r>
                            </w:p>
                            <w:p w14:paraId="132B38B3" w14:textId="77777777" w:rsidR="008D1000" w:rsidRPr="00E51253" w:rsidRDefault="008D1000" w:rsidP="008D1000">
                              <w:pPr>
                                <w:rPr>
                                  <w:sz w:val="20"/>
                                  <w:szCs w:val="20"/>
                                </w:rPr>
                              </w:pPr>
                              <w:r w:rsidRPr="00E51253">
                                <w:rPr>
                                  <w:sz w:val="20"/>
                                  <w:szCs w:val="20"/>
                                </w:rPr>
                                <w:t>Outcome 1:  Growth and development are inclusive and sustainable, incorporating productive capacities that create employment and livelihoods for the poor and excluded</w:t>
                              </w:r>
                            </w:p>
                            <w:p w14:paraId="7C2AD61C" w14:textId="77777777" w:rsidR="008D1000" w:rsidRPr="00E51253" w:rsidRDefault="008D1000" w:rsidP="008D1000">
                              <w:pPr>
                                <w:rPr>
                                  <w:sz w:val="20"/>
                                  <w:szCs w:val="20"/>
                                </w:rPr>
                              </w:pPr>
                              <w:r>
                                <w:rPr>
                                  <w:sz w:val="20"/>
                                  <w:szCs w:val="20"/>
                                </w:rPr>
                                <w:t>Output 1.4:</w:t>
                              </w:r>
                              <w:r w:rsidRPr="00E51253">
                                <w:rPr>
                                  <w:sz w:val="20"/>
                                  <w:szCs w:val="20"/>
                                </w:rPr>
                                <w:t xml:space="preserve"> </w:t>
                              </w:r>
                              <w:r>
                                <w:rPr>
                                  <w:sz w:val="20"/>
                                  <w:szCs w:val="20"/>
                                </w:rPr>
                                <w:t>Scaled up action on climate change adaptation and mitigation across</w:t>
                              </w:r>
                            </w:p>
                            <w:p w14:paraId="1264DB06" w14:textId="77777777" w:rsidR="008D1000" w:rsidRDefault="008D1000" w:rsidP="008D1000">
                              <w:pPr>
                                <w:rPr>
                                  <w:rFonts w:ascii="Calibri" w:hAnsi="Calibri"/>
                                  <w:b/>
                                </w:rPr>
                              </w:pPr>
                              <w:r w:rsidRPr="00E51253">
                                <w:rPr>
                                  <w:sz w:val="20"/>
                                  <w:szCs w:val="20"/>
                                </w:rPr>
                                <w:t xml:space="preserve">1.4.2 </w:t>
                              </w:r>
                              <w:r>
                                <w:rPr>
                                  <w:sz w:val="20"/>
                                  <w:szCs w:val="20"/>
                                </w:rPr>
                                <w:t>Number of countries with comprehensive measures - plans, strategies, policies, programmes and budgets - implemented to achieve low-emission and climate-resilient development objectives.</w:t>
                              </w:r>
                            </w:p>
                            <w:p w14:paraId="4233298E" w14:textId="77777777" w:rsidR="008D1000" w:rsidRPr="008D1000" w:rsidRDefault="008D1000" w:rsidP="008D1000">
                              <w:pPr>
                                <w:rPr>
                                  <w:rFonts w:ascii="Calibri" w:hAnsi="Calibri"/>
                                  <w:b/>
                                </w:rPr>
                              </w:pPr>
                              <w:r w:rsidRPr="000636AD">
                                <w:rPr>
                                  <w:rFonts w:ascii="Calibri" w:hAnsi="Calibri"/>
                                  <w:b/>
                                </w:rPr>
                                <w:t>Initiation Plan Start Date:</w:t>
                              </w:r>
                              <w:r>
                                <w:rPr>
                                  <w:rFonts w:ascii="Calibri" w:hAnsi="Calibri"/>
                                  <w:b/>
                                </w:rPr>
                                <w:t xml:space="preserve"> </w:t>
                              </w:r>
                              <w:r w:rsidR="00E1128A">
                                <w:rPr>
                                  <w:rFonts w:ascii="Calibri" w:hAnsi="Calibri"/>
                                  <w:b/>
                                </w:rPr>
                                <w:t>1 February</w:t>
                              </w:r>
                              <w:r w:rsidR="009773D2">
                                <w:rPr>
                                  <w:rFonts w:ascii="Calibri" w:hAnsi="Calibri"/>
                                  <w:b/>
                                </w:rPr>
                                <w:t xml:space="preserve"> 2015</w:t>
                              </w:r>
                            </w:p>
                            <w:p w14:paraId="3FCE0527" w14:textId="77777777" w:rsidR="008D1000" w:rsidRPr="000636AD" w:rsidRDefault="009773D2" w:rsidP="008D1000">
                              <w:pPr>
                                <w:ind w:left="3600" w:hanging="3600"/>
                                <w:rPr>
                                  <w:rFonts w:ascii="Calibri" w:hAnsi="Calibri"/>
                                  <w:b/>
                                </w:rPr>
                              </w:pPr>
                              <w:r>
                                <w:rPr>
                                  <w:rFonts w:ascii="Calibri" w:hAnsi="Calibri"/>
                                  <w:b/>
                                </w:rPr>
                                <w:t>Initia</w:t>
                              </w:r>
                              <w:r w:rsidR="00E1128A">
                                <w:rPr>
                                  <w:rFonts w:ascii="Calibri" w:hAnsi="Calibri"/>
                                  <w:b/>
                                </w:rPr>
                                <w:t>tion Plan End Date: 1 February 2016</w:t>
                              </w:r>
                            </w:p>
                            <w:p w14:paraId="5DA87777" w14:textId="77777777" w:rsidR="008D1000" w:rsidRPr="000636AD" w:rsidRDefault="008D1000" w:rsidP="008D1000">
                              <w:pPr>
                                <w:ind w:left="3600" w:hanging="3600"/>
                                <w:rPr>
                                  <w:rFonts w:ascii="Calibri" w:hAnsi="Calibri"/>
                                  <w:b/>
                                </w:rPr>
                              </w:pPr>
                            </w:p>
                          </w:txbxContent>
                        </wps:txbx>
                        <wps:bodyPr rot="0" vert="horz" wrap="square" lIns="91440" tIns="45720" rIns="91440" bIns="45720" anchor="t" anchorCtr="0" upright="1">
                          <a:noAutofit/>
                        </wps:bodyPr>
                      </wps:wsp>
                    </wpc:wpc>
                  </a:graphicData>
                </a:graphic>
              </wp:inline>
            </w:drawing>
          </mc:Choice>
          <mc:Fallback>
            <w:pict>
              <v:group w14:anchorId="05820359" id="Canvas 3" o:spid="_x0000_s1028" editas="canvas" style="width:487.4pt;height:249pt;mso-position-horizontal-relative:char;mso-position-vertical-relative:line" coordsize="61893,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893;height:31623;visibility:visible;mso-wrap-style:square">
                  <v:fill o:detectmouseclick="t"/>
                  <v:path o:connecttype="none"/>
                </v:shape>
                <v:shape id="_x0000_s1030" type="#_x0000_t202" style="position:absolute;top:1140;width:58201;height:28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7CA22115" w14:textId="77777777" w:rsidR="008D1000" w:rsidRPr="008D1000" w:rsidRDefault="008D1000" w:rsidP="008D1000">
                        <w:pPr>
                          <w:spacing w:before="40"/>
                          <w:jc w:val="both"/>
                          <w:rPr>
                            <w:rFonts w:ascii="Calibri" w:hAnsi="Calibri"/>
                            <w:b/>
                            <w:lang w:val="en-GB"/>
                          </w:rPr>
                        </w:pPr>
                        <w:r>
                          <w:rPr>
                            <w:rFonts w:ascii="Calibri" w:hAnsi="Calibri"/>
                            <w:b/>
                          </w:rPr>
                          <w:t>Project Title:</w:t>
                        </w:r>
                        <w:r w:rsidRPr="00705A91">
                          <w:rPr>
                            <w:rFonts w:ascii="Calibri" w:hAnsi="Calibri"/>
                            <w:b/>
                          </w:rPr>
                          <w:t xml:space="preserve"> </w:t>
                        </w:r>
                        <w:r w:rsidRPr="008D1000">
                          <w:t>Expanding the Ongoing Support to Least Developed Countries (LDCs) with country-driven processes to advance National Adaptation Plans (NAPs)</w:t>
                        </w:r>
                      </w:p>
                      <w:p w14:paraId="72DC12B8" w14:textId="77777777" w:rsidR="008D1000" w:rsidRDefault="008D1000" w:rsidP="008D1000">
                        <w:pPr>
                          <w:rPr>
                            <w:rFonts w:ascii="Calibri" w:hAnsi="Calibri"/>
                            <w:b/>
                          </w:rPr>
                        </w:pPr>
                        <w:r w:rsidRPr="00705A91">
                          <w:rPr>
                            <w:rFonts w:ascii="Calibri" w:hAnsi="Calibri"/>
                            <w:b/>
                          </w:rPr>
                          <w:t xml:space="preserve">Country:  </w:t>
                        </w:r>
                        <w:r>
                          <w:rPr>
                            <w:rFonts w:ascii="Calibri" w:hAnsi="Calibri"/>
                            <w:b/>
                          </w:rPr>
                          <w:t>Global</w:t>
                        </w:r>
                      </w:p>
                      <w:p w14:paraId="7FC712DA" w14:textId="77777777" w:rsidR="008D1000" w:rsidRPr="000636AD" w:rsidRDefault="008D1000" w:rsidP="008D1000">
                        <w:pPr>
                          <w:rPr>
                            <w:rFonts w:ascii="Calibri" w:hAnsi="Calibri"/>
                            <w:b/>
                          </w:rPr>
                        </w:pPr>
                        <w:r w:rsidRPr="000636AD">
                          <w:rPr>
                            <w:rFonts w:ascii="Calibri" w:hAnsi="Calibri"/>
                            <w:b/>
                          </w:rPr>
                          <w:t>Expected CP Outcome(s)/Indicator (s):</w:t>
                        </w:r>
                        <w:r w:rsidRPr="000636AD">
                          <w:rPr>
                            <w:rFonts w:ascii="Calibri" w:hAnsi="Calibri"/>
                            <w:b/>
                          </w:rPr>
                          <w:tab/>
                        </w:r>
                      </w:p>
                      <w:p w14:paraId="132B38B3" w14:textId="77777777" w:rsidR="008D1000" w:rsidRPr="00E51253" w:rsidRDefault="008D1000" w:rsidP="008D1000">
                        <w:pPr>
                          <w:rPr>
                            <w:sz w:val="20"/>
                            <w:szCs w:val="20"/>
                          </w:rPr>
                        </w:pPr>
                        <w:r w:rsidRPr="00E51253">
                          <w:rPr>
                            <w:sz w:val="20"/>
                            <w:szCs w:val="20"/>
                          </w:rPr>
                          <w:t>Outcome 1:  Growth and development are inclusive and sustainable, incorporating productive capacities that create employment and livelihoods for the poor and excluded</w:t>
                        </w:r>
                      </w:p>
                      <w:p w14:paraId="7C2AD61C" w14:textId="77777777" w:rsidR="008D1000" w:rsidRPr="00E51253" w:rsidRDefault="008D1000" w:rsidP="008D1000">
                        <w:pPr>
                          <w:rPr>
                            <w:sz w:val="20"/>
                            <w:szCs w:val="20"/>
                          </w:rPr>
                        </w:pPr>
                        <w:r>
                          <w:rPr>
                            <w:sz w:val="20"/>
                            <w:szCs w:val="20"/>
                          </w:rPr>
                          <w:t>Output 1.4:</w:t>
                        </w:r>
                        <w:r w:rsidRPr="00E51253">
                          <w:rPr>
                            <w:sz w:val="20"/>
                            <w:szCs w:val="20"/>
                          </w:rPr>
                          <w:t xml:space="preserve"> </w:t>
                        </w:r>
                        <w:r>
                          <w:rPr>
                            <w:sz w:val="20"/>
                            <w:szCs w:val="20"/>
                          </w:rPr>
                          <w:t>Scaled up action on climate change adaptation and mitigation across</w:t>
                        </w:r>
                      </w:p>
                      <w:p w14:paraId="1264DB06" w14:textId="77777777" w:rsidR="008D1000" w:rsidRDefault="008D1000" w:rsidP="008D1000">
                        <w:pPr>
                          <w:rPr>
                            <w:rFonts w:ascii="Calibri" w:hAnsi="Calibri"/>
                            <w:b/>
                          </w:rPr>
                        </w:pPr>
                        <w:r w:rsidRPr="00E51253">
                          <w:rPr>
                            <w:sz w:val="20"/>
                            <w:szCs w:val="20"/>
                          </w:rPr>
                          <w:t xml:space="preserve">1.4.2 </w:t>
                        </w:r>
                        <w:r>
                          <w:rPr>
                            <w:sz w:val="20"/>
                            <w:szCs w:val="20"/>
                          </w:rPr>
                          <w:t>Number of countries with comprehensive measures - plans, strategies, policies, programmes and budgets - implemented to achieve low-emission and climate-resilient development objectives.</w:t>
                        </w:r>
                      </w:p>
                      <w:p w14:paraId="4233298E" w14:textId="77777777" w:rsidR="008D1000" w:rsidRPr="008D1000" w:rsidRDefault="008D1000" w:rsidP="008D1000">
                        <w:pPr>
                          <w:rPr>
                            <w:rFonts w:ascii="Calibri" w:hAnsi="Calibri"/>
                            <w:b/>
                          </w:rPr>
                        </w:pPr>
                        <w:r w:rsidRPr="000636AD">
                          <w:rPr>
                            <w:rFonts w:ascii="Calibri" w:hAnsi="Calibri"/>
                            <w:b/>
                          </w:rPr>
                          <w:t>Initiation Plan Start Date:</w:t>
                        </w:r>
                        <w:r>
                          <w:rPr>
                            <w:rFonts w:ascii="Calibri" w:hAnsi="Calibri"/>
                            <w:b/>
                          </w:rPr>
                          <w:t xml:space="preserve"> </w:t>
                        </w:r>
                        <w:r w:rsidR="00E1128A">
                          <w:rPr>
                            <w:rFonts w:ascii="Calibri" w:hAnsi="Calibri"/>
                            <w:b/>
                          </w:rPr>
                          <w:t xml:space="preserve">1 </w:t>
                        </w:r>
                        <w:bookmarkStart w:id="1" w:name="_GoBack"/>
                        <w:bookmarkEnd w:id="1"/>
                        <w:r w:rsidR="00E1128A">
                          <w:rPr>
                            <w:rFonts w:ascii="Calibri" w:hAnsi="Calibri"/>
                            <w:b/>
                          </w:rPr>
                          <w:t>February</w:t>
                        </w:r>
                        <w:r w:rsidR="009773D2">
                          <w:rPr>
                            <w:rFonts w:ascii="Calibri" w:hAnsi="Calibri"/>
                            <w:b/>
                          </w:rPr>
                          <w:t xml:space="preserve"> 2015</w:t>
                        </w:r>
                      </w:p>
                      <w:p w14:paraId="3FCE0527" w14:textId="77777777" w:rsidR="008D1000" w:rsidRPr="000636AD" w:rsidRDefault="009773D2" w:rsidP="008D1000">
                        <w:pPr>
                          <w:ind w:left="3600" w:hanging="3600"/>
                          <w:rPr>
                            <w:rFonts w:ascii="Calibri" w:hAnsi="Calibri"/>
                            <w:b/>
                          </w:rPr>
                        </w:pPr>
                        <w:r>
                          <w:rPr>
                            <w:rFonts w:ascii="Calibri" w:hAnsi="Calibri"/>
                            <w:b/>
                          </w:rPr>
                          <w:t>Initia</w:t>
                        </w:r>
                        <w:r w:rsidR="00E1128A">
                          <w:rPr>
                            <w:rFonts w:ascii="Calibri" w:hAnsi="Calibri"/>
                            <w:b/>
                          </w:rPr>
                          <w:t>tion Plan End Date: 1 February 2016</w:t>
                        </w:r>
                      </w:p>
                      <w:p w14:paraId="5DA87777" w14:textId="77777777" w:rsidR="008D1000" w:rsidRPr="000636AD" w:rsidRDefault="008D1000" w:rsidP="008D1000">
                        <w:pPr>
                          <w:ind w:left="3600" w:hanging="3600"/>
                          <w:rPr>
                            <w:rFonts w:ascii="Calibri" w:hAnsi="Calibri"/>
                            <w:b/>
                          </w:rPr>
                        </w:pPr>
                      </w:p>
                    </w:txbxContent>
                  </v:textbox>
                </v:shape>
                <w10:anchorlock/>
              </v:group>
            </w:pict>
          </mc:Fallback>
        </mc:AlternateContent>
      </w:r>
    </w:p>
    <w:p w14:paraId="3588847D" w14:textId="77777777" w:rsidR="008D1000" w:rsidRPr="00D41A8B" w:rsidRDefault="008D1000" w:rsidP="008D1000">
      <w:pPr>
        <w:numPr>
          <w:ilvl w:val="0"/>
          <w:numId w:val="2"/>
        </w:numPr>
        <w:spacing w:after="0" w:line="240" w:lineRule="auto"/>
        <w:rPr>
          <w:rFonts w:ascii="Calibri" w:hAnsi="Calibri"/>
          <w:lang w:val="en-GB"/>
        </w:rPr>
      </w:pPr>
      <w:r w:rsidRPr="00D41A8B">
        <w:rPr>
          <w:rFonts w:ascii="Calibri" w:hAnsi="Calibri"/>
          <w:b/>
          <w:lang w:val="en-GB"/>
        </w:rPr>
        <w:lastRenderedPageBreak/>
        <w:t xml:space="preserve">Brief Description of Initiation Plan:  </w:t>
      </w:r>
    </w:p>
    <w:p w14:paraId="514F7877" w14:textId="77777777" w:rsidR="008D1000" w:rsidRPr="00D41A8B" w:rsidRDefault="008D1000" w:rsidP="008D1000">
      <w:pPr>
        <w:rPr>
          <w:rFonts w:ascii="Calibri" w:hAnsi="Calibri"/>
          <w:lang w:val="en-GB"/>
        </w:rPr>
      </w:pPr>
    </w:p>
    <w:p w14:paraId="70CD4AE3" w14:textId="77777777" w:rsidR="00AB0AAF" w:rsidRDefault="00AB0AAF" w:rsidP="008D1000">
      <w:pPr>
        <w:rPr>
          <w:rFonts w:ascii="Calibri" w:hAnsi="Calibri"/>
          <w:lang w:val="en-GB"/>
        </w:rPr>
      </w:pPr>
      <w:r w:rsidRPr="00AB0AAF">
        <w:rPr>
          <w:rFonts w:ascii="Calibri" w:hAnsi="Calibri"/>
          <w:lang w:val="en-GB"/>
        </w:rPr>
        <w:t>UNDP/GEF, in partnership with UNEP/GEF, recently secured financing for an initiative aimed at “</w:t>
      </w:r>
      <w:r w:rsidRPr="00AB0AAF">
        <w:rPr>
          <w:rFonts w:ascii="Calibri" w:hAnsi="Calibri"/>
        </w:rPr>
        <w:t>Expanding the Ongoing Support to Least Developed Countries (LDCs) with country-driven processes to advance National Adaptation Plans (NAPs</w:t>
      </w:r>
      <w:r w:rsidRPr="00AB0AAF">
        <w:rPr>
          <w:rFonts w:ascii="Calibri" w:hAnsi="Calibri"/>
          <w:lang w:val="en-GB"/>
        </w:rPr>
        <w:t>)”. The project will be financed by the Least Developed Countries Fund (LDCF). The project aims to strengthen the institutional and technical capacities of LDCs to start and/or advance NAPs. It will build primarily on the ongoing global support programme implemented by UNDP and UNEP</w:t>
      </w:r>
      <w:r w:rsidR="00CF4D85">
        <w:rPr>
          <w:rFonts w:ascii="Calibri" w:hAnsi="Calibri"/>
          <w:lang w:val="en-GB"/>
        </w:rPr>
        <w:t>.</w:t>
      </w:r>
      <w:r w:rsidRPr="00AB0AAF">
        <w:rPr>
          <w:rFonts w:ascii="Calibri" w:hAnsi="Calibri"/>
          <w:lang w:val="en-GB"/>
        </w:rPr>
        <w:t xml:space="preserve"> </w:t>
      </w:r>
      <w:r w:rsidR="00CF4D85">
        <w:rPr>
          <w:rFonts w:ascii="Calibri" w:hAnsi="Calibri"/>
          <w:lang w:val="en-GB"/>
        </w:rPr>
        <w:t>This project is to provide support towards the project preparation of the recently approved project by carrying out stakeholder consultations – this phase is referred to as the project initiation plan period.</w:t>
      </w:r>
    </w:p>
    <w:p w14:paraId="0EBEE89E" w14:textId="64FB69EB" w:rsidR="008D1000" w:rsidRDefault="008D1000" w:rsidP="008D1000">
      <w:pPr>
        <w:rPr>
          <w:rFonts w:ascii="Calibri" w:hAnsi="Calibri"/>
          <w:lang w:val="en-GB"/>
        </w:rPr>
      </w:pPr>
      <w:r w:rsidRPr="00D41A8B">
        <w:rPr>
          <w:rFonts w:ascii="Calibri" w:hAnsi="Calibri"/>
          <w:lang w:val="en-GB"/>
        </w:rPr>
        <w:t>During the initiation plan period</w:t>
      </w:r>
      <w:r w:rsidR="0099658A">
        <w:rPr>
          <w:rFonts w:ascii="Calibri" w:hAnsi="Calibri"/>
          <w:lang w:val="en-GB"/>
        </w:rPr>
        <w:t xml:space="preserve"> of the project</w:t>
      </w:r>
      <w:r w:rsidRPr="00D41A8B">
        <w:rPr>
          <w:rFonts w:ascii="Calibri" w:hAnsi="Calibri"/>
          <w:lang w:val="en-GB"/>
        </w:rPr>
        <w:t>, a number of stakeholder consultations will be conducted with the view to further develop the approved project concept into a fully formulated project document.</w:t>
      </w:r>
      <w:r w:rsidR="00D41A8B">
        <w:rPr>
          <w:rFonts w:ascii="Calibri" w:hAnsi="Calibri"/>
          <w:lang w:val="en-GB"/>
        </w:rPr>
        <w:t xml:space="preserve"> Consultations</w:t>
      </w:r>
      <w:r w:rsidRPr="00D41A8B">
        <w:rPr>
          <w:rFonts w:ascii="Calibri" w:hAnsi="Calibri"/>
          <w:lang w:val="en-GB"/>
        </w:rPr>
        <w:t xml:space="preserve"> will be supported by desk review of support documentation, as appropriate. The final output of the initiation plan will be a </w:t>
      </w:r>
      <w:hyperlink r:id="rId12" w:history="1">
        <w:r w:rsidRPr="00D41A8B">
          <w:rPr>
            <w:rStyle w:val="Hyperlink"/>
            <w:rFonts w:ascii="Calibri" w:hAnsi="Calibri"/>
            <w:lang w:val="en-GB"/>
          </w:rPr>
          <w:t>UNDP-GEF project document</w:t>
        </w:r>
      </w:hyperlink>
      <w:r w:rsidRPr="00D41A8B">
        <w:rPr>
          <w:rFonts w:ascii="Calibri" w:hAnsi="Calibri"/>
          <w:lang w:val="en-GB"/>
        </w:rPr>
        <w:t xml:space="preserve"> and </w:t>
      </w:r>
      <w:hyperlink r:id="rId13" w:history="1">
        <w:r w:rsidRPr="00D41A8B">
          <w:rPr>
            <w:rStyle w:val="Hyperlink"/>
            <w:rFonts w:ascii="Calibri" w:hAnsi="Calibri"/>
            <w:lang w:val="en-GB"/>
          </w:rPr>
          <w:t xml:space="preserve">GEF CEO </w:t>
        </w:r>
        <w:r w:rsidR="00CF4D85" w:rsidRPr="00D41A8B">
          <w:rPr>
            <w:rStyle w:val="Hyperlink"/>
            <w:rFonts w:ascii="Calibri" w:hAnsi="Calibri"/>
            <w:lang w:val="en-GB"/>
          </w:rPr>
          <w:t>Endorsement</w:t>
        </w:r>
        <w:r w:rsidRPr="00D41A8B">
          <w:rPr>
            <w:rStyle w:val="Hyperlink"/>
            <w:rFonts w:ascii="Calibri" w:hAnsi="Calibri"/>
            <w:lang w:val="en-GB"/>
          </w:rPr>
          <w:t xml:space="preserve"> template</w:t>
        </w:r>
      </w:hyperlink>
      <w:r w:rsidRPr="00D41A8B">
        <w:rPr>
          <w:rFonts w:ascii="Calibri" w:hAnsi="Calibri"/>
          <w:lang w:val="en-GB"/>
        </w:rPr>
        <w:t xml:space="preserve"> ready for submission to UNDP and GEF.  The documents will be compliant with the specific requirements of the </w:t>
      </w:r>
      <w:hyperlink r:id="rId14" w:history="1">
        <w:r w:rsidR="00D41A8B" w:rsidRPr="00333B45">
          <w:rPr>
            <w:rStyle w:val="Hyperlink"/>
            <w:rFonts w:ascii="Calibri" w:hAnsi="Calibri" w:cstheme="minorBidi"/>
            <w:lang w:val="en-GB"/>
          </w:rPr>
          <w:t>Least Developed Countries Fund (LDCF</w:t>
        </w:r>
        <w:r w:rsidRPr="00333B45">
          <w:rPr>
            <w:rStyle w:val="Hyperlink"/>
            <w:rFonts w:ascii="Calibri" w:hAnsi="Calibri" w:cstheme="minorBidi"/>
            <w:lang w:val="en-GB"/>
          </w:rPr>
          <w:t>)</w:t>
        </w:r>
      </w:hyperlink>
      <w:r w:rsidRPr="00D41A8B">
        <w:rPr>
          <w:rFonts w:ascii="Calibri" w:hAnsi="Calibri"/>
          <w:lang w:val="en-GB"/>
        </w:rPr>
        <w:t xml:space="preserve"> and conform to UNDP Operational Policies and Guidelines.</w:t>
      </w:r>
      <w:r w:rsidR="0077681B">
        <w:rPr>
          <w:rFonts w:ascii="Calibri" w:hAnsi="Calibri"/>
          <w:lang w:val="en-GB"/>
        </w:rPr>
        <w:t xml:space="preserve"> </w:t>
      </w:r>
    </w:p>
    <w:p w14:paraId="4CEEBC81" w14:textId="18C02ACF" w:rsidR="008D1000" w:rsidRDefault="0077681B" w:rsidP="008D1000">
      <w:pPr>
        <w:rPr>
          <w:rFonts w:ascii="Calibri" w:hAnsi="Calibri"/>
          <w:lang w:val="en-GB"/>
        </w:rPr>
      </w:pPr>
      <w:r w:rsidRPr="009773D2">
        <w:rPr>
          <w:rFonts w:ascii="Calibri" w:hAnsi="Calibri"/>
          <w:lang w:val="en-GB"/>
        </w:rPr>
        <w:t xml:space="preserve">Due to the nature of this project which aims to scale-up activities under the </w:t>
      </w:r>
      <w:r w:rsidR="0090425F" w:rsidRPr="009773D2">
        <w:rPr>
          <w:rFonts w:ascii="Calibri" w:hAnsi="Calibri"/>
          <w:lang w:val="en-GB"/>
        </w:rPr>
        <w:t>ongoing UNDP/UNEP project “</w:t>
      </w:r>
      <w:r w:rsidR="00300891">
        <w:rPr>
          <w:rFonts w:ascii="Calibri" w:hAnsi="Calibri"/>
          <w:lang w:val="en-GB"/>
        </w:rPr>
        <w:t>Assisting LDCs with Country-Driven Processes to Advance National Adaptation Plans” (</w:t>
      </w:r>
      <w:r w:rsidR="0090425F" w:rsidRPr="009773D2">
        <w:rPr>
          <w:rFonts w:ascii="Calibri" w:hAnsi="Calibri"/>
          <w:lang w:val="en-GB"/>
        </w:rPr>
        <w:t>NAP GSP for LDCs</w:t>
      </w:r>
      <w:r w:rsidR="00300891">
        <w:rPr>
          <w:rFonts w:ascii="Calibri" w:hAnsi="Calibri"/>
          <w:lang w:val="en-GB"/>
        </w:rPr>
        <w:t>)</w:t>
      </w:r>
      <w:r w:rsidRPr="009773D2">
        <w:rPr>
          <w:rFonts w:ascii="Calibri" w:hAnsi="Calibri"/>
          <w:lang w:val="en-GB"/>
        </w:rPr>
        <w:t>, the activities carried out under this initiation plan will have to</w:t>
      </w:r>
      <w:r w:rsidR="0090425F" w:rsidRPr="009773D2">
        <w:rPr>
          <w:rFonts w:ascii="Calibri" w:hAnsi="Calibri"/>
          <w:lang w:val="en-GB"/>
        </w:rPr>
        <w:t xml:space="preserve"> be</w:t>
      </w:r>
      <w:r w:rsidRPr="009773D2">
        <w:rPr>
          <w:rFonts w:ascii="Calibri" w:hAnsi="Calibri"/>
          <w:lang w:val="en-GB"/>
        </w:rPr>
        <w:t xml:space="preserve"> fully coordinated with its ongoing and planned interventions and its staff will have to be thoroughly consulted during the process.</w:t>
      </w:r>
      <w:r>
        <w:rPr>
          <w:rFonts w:ascii="Calibri" w:hAnsi="Calibri"/>
          <w:lang w:val="en-GB"/>
        </w:rPr>
        <w:t xml:space="preserve"> </w:t>
      </w:r>
    </w:p>
    <w:p w14:paraId="4949E647" w14:textId="0E1613E3" w:rsidR="0099658A" w:rsidRPr="00D41A8B" w:rsidRDefault="0099658A" w:rsidP="008D1000">
      <w:pPr>
        <w:rPr>
          <w:rFonts w:ascii="Calibri" w:hAnsi="Calibri"/>
          <w:lang w:val="en-GB"/>
        </w:rPr>
      </w:pPr>
      <w:r>
        <w:rPr>
          <w:rFonts w:ascii="Calibri" w:hAnsi="Calibri"/>
          <w:lang w:val="en-GB"/>
        </w:rPr>
        <w:t>UNEP will also carry</w:t>
      </w:r>
      <w:r w:rsidR="00323C4E">
        <w:rPr>
          <w:rFonts w:ascii="Calibri" w:hAnsi="Calibri"/>
          <w:lang w:val="en-GB"/>
        </w:rPr>
        <w:t xml:space="preserve"> out an initiation plan process for the project</w:t>
      </w:r>
      <w:r>
        <w:rPr>
          <w:rFonts w:ascii="Calibri" w:hAnsi="Calibri"/>
          <w:lang w:val="en-GB"/>
        </w:rPr>
        <w:t xml:space="preserve">, whereby technical expertise will be mobilized to conduct consultations and design the project’s activities under </w:t>
      </w:r>
      <w:r w:rsidR="00323C4E">
        <w:rPr>
          <w:rFonts w:ascii="Calibri" w:hAnsi="Calibri"/>
          <w:lang w:val="en-GB"/>
        </w:rPr>
        <w:t>the specific outputs for which UNEP is responsible</w:t>
      </w:r>
      <w:r>
        <w:rPr>
          <w:rFonts w:ascii="Calibri" w:hAnsi="Calibri"/>
          <w:lang w:val="en-GB"/>
        </w:rPr>
        <w:t>. Similarly, UNEP will produce a fully formulated project document, for which specific information is needed, differently from the</w:t>
      </w:r>
      <w:r w:rsidR="00323C4E">
        <w:rPr>
          <w:rFonts w:ascii="Calibri" w:hAnsi="Calibri"/>
          <w:lang w:val="en-GB"/>
        </w:rPr>
        <w:t xml:space="preserve"> UNDP project document. Both teams of experts (UNDP and UNEP) tasked with the formulation of such project documents will work in close coordination and under the coordinated guidance of the Regional Technical Specialist of UNDP and the Task Manager of UNEP. </w:t>
      </w:r>
    </w:p>
    <w:p w14:paraId="7DC28929" w14:textId="77777777" w:rsidR="008D1000" w:rsidRPr="00D41A8B" w:rsidRDefault="008D1000" w:rsidP="008D1000">
      <w:pPr>
        <w:numPr>
          <w:ilvl w:val="0"/>
          <w:numId w:val="2"/>
        </w:numPr>
        <w:spacing w:after="0" w:line="240" w:lineRule="auto"/>
        <w:rPr>
          <w:rFonts w:ascii="Calibri" w:hAnsi="Calibri"/>
          <w:b/>
          <w:smallCaps/>
          <w:lang w:val="en-GB"/>
        </w:rPr>
      </w:pPr>
      <w:r w:rsidRPr="00D41A8B">
        <w:rPr>
          <w:rFonts w:ascii="Calibri" w:hAnsi="Calibri"/>
          <w:b/>
          <w:lang w:val="en-GB"/>
        </w:rPr>
        <w:t xml:space="preserve">Project preparation activities:  </w:t>
      </w:r>
    </w:p>
    <w:p w14:paraId="2B14E41B" w14:textId="77777777" w:rsidR="008D1000" w:rsidRPr="00D41A8B" w:rsidRDefault="008D1000" w:rsidP="008D1000">
      <w:pPr>
        <w:ind w:left="360"/>
        <w:rPr>
          <w:rFonts w:ascii="Calibri" w:hAnsi="Calibri"/>
          <w:b/>
          <w:smallCaps/>
          <w:lang w:val="en-GB"/>
        </w:rPr>
      </w:pPr>
    </w:p>
    <w:p w14:paraId="5B7F9D2C" w14:textId="77777777" w:rsidR="008D1000" w:rsidRPr="00D41A8B" w:rsidRDefault="008D1000" w:rsidP="008D1000">
      <w:pPr>
        <w:numPr>
          <w:ilvl w:val="0"/>
          <w:numId w:val="3"/>
        </w:numPr>
        <w:spacing w:after="0" w:line="240" w:lineRule="auto"/>
        <w:rPr>
          <w:rFonts w:ascii="Calibri" w:hAnsi="Calibri"/>
          <w:u w:val="single"/>
          <w:lang w:val="en-GB"/>
        </w:rPr>
      </w:pPr>
      <w:r w:rsidRPr="00D41A8B">
        <w:rPr>
          <w:rFonts w:ascii="Calibri" w:hAnsi="Calibri"/>
          <w:u w:val="single"/>
          <w:lang w:val="en-GB"/>
        </w:rPr>
        <w:t>Component A:  Technical Review</w:t>
      </w:r>
    </w:p>
    <w:p w14:paraId="49BD981F" w14:textId="77777777" w:rsidR="008D1000" w:rsidRPr="00D41A8B" w:rsidRDefault="008D1000" w:rsidP="008D1000">
      <w:pPr>
        <w:ind w:left="360"/>
        <w:rPr>
          <w:rFonts w:ascii="Calibri" w:hAnsi="Calibri"/>
          <w:u w:val="single"/>
          <w:lang w:val="en-GB"/>
        </w:rPr>
      </w:pPr>
    </w:p>
    <w:p w14:paraId="0981AFC3" w14:textId="77777777" w:rsidR="008D1000" w:rsidRPr="009773D2" w:rsidRDefault="008D1000" w:rsidP="008D1000">
      <w:pPr>
        <w:rPr>
          <w:rFonts w:ascii="Calibri" w:hAnsi="Calibri"/>
          <w:lang w:val="en-GB"/>
        </w:rPr>
      </w:pPr>
      <w:r w:rsidRPr="00D41A8B">
        <w:rPr>
          <w:rFonts w:ascii="Calibri" w:hAnsi="Calibri"/>
          <w:lang w:val="en-GB"/>
        </w:rPr>
        <w:t>In the context of the proposed initiative (as per the Council approved PIF</w:t>
      </w:r>
      <w:r w:rsidR="00385756">
        <w:rPr>
          <w:rFonts w:ascii="Calibri" w:hAnsi="Calibri"/>
          <w:lang w:val="en-GB"/>
        </w:rPr>
        <w:t>, attached as Annex II</w:t>
      </w:r>
      <w:r w:rsidRPr="00D41A8B">
        <w:rPr>
          <w:rFonts w:ascii="Calibri" w:hAnsi="Calibri"/>
          <w:lang w:val="en-GB"/>
        </w:rPr>
        <w:t xml:space="preserve">), the consultant(s) working on the project preparation phase, or “Project Development  team” will </w:t>
      </w:r>
      <w:r w:rsidRPr="009773D2">
        <w:rPr>
          <w:rFonts w:ascii="Calibri" w:hAnsi="Calibri"/>
          <w:lang w:val="en-GB"/>
        </w:rPr>
        <w:t xml:space="preserve">conduct technical and capacity needs assessments, as follows: </w:t>
      </w:r>
    </w:p>
    <w:p w14:paraId="4F407ECA" w14:textId="77777777" w:rsidR="00C8515E" w:rsidRPr="009773D2" w:rsidRDefault="00C8515E" w:rsidP="008D1000">
      <w:pPr>
        <w:pStyle w:val="ListParagraph"/>
        <w:numPr>
          <w:ilvl w:val="0"/>
          <w:numId w:val="5"/>
        </w:numPr>
        <w:spacing w:after="200" w:line="276" w:lineRule="auto"/>
        <w:contextualSpacing/>
        <w:rPr>
          <w:rFonts w:ascii="Calibri" w:hAnsi="Calibri"/>
          <w:sz w:val="22"/>
          <w:szCs w:val="22"/>
          <w:lang w:val="en-GB"/>
        </w:rPr>
      </w:pPr>
      <w:r w:rsidRPr="009773D2">
        <w:rPr>
          <w:rFonts w:ascii="Calibri" w:hAnsi="Calibri"/>
          <w:sz w:val="22"/>
          <w:szCs w:val="22"/>
          <w:lang w:val="en-GB"/>
        </w:rPr>
        <w:t xml:space="preserve">A </w:t>
      </w:r>
      <w:r w:rsidRPr="009773D2">
        <w:rPr>
          <w:rFonts w:ascii="Calibri" w:hAnsi="Calibri"/>
          <w:b/>
          <w:sz w:val="22"/>
          <w:szCs w:val="22"/>
          <w:lang w:val="en-GB"/>
        </w:rPr>
        <w:t>detailed stocktaking</w:t>
      </w:r>
      <w:r w:rsidRPr="009773D2">
        <w:rPr>
          <w:rFonts w:ascii="Calibri" w:hAnsi="Calibri"/>
          <w:sz w:val="22"/>
          <w:szCs w:val="22"/>
          <w:lang w:val="en-GB"/>
        </w:rPr>
        <w:t xml:space="preserve"> of the ongoing </w:t>
      </w:r>
      <w:r w:rsidR="00385756" w:rsidRPr="009773D2">
        <w:rPr>
          <w:rFonts w:ascii="Calibri" w:hAnsi="Calibri"/>
          <w:i/>
          <w:sz w:val="22"/>
          <w:szCs w:val="22"/>
          <w:lang w:val="en-GB"/>
        </w:rPr>
        <w:t>and planned</w:t>
      </w:r>
      <w:r w:rsidR="00385756" w:rsidRPr="009773D2">
        <w:rPr>
          <w:rStyle w:val="FootnoteReference"/>
          <w:rFonts w:ascii="Calibri" w:hAnsi="Calibri"/>
          <w:i/>
          <w:sz w:val="22"/>
          <w:szCs w:val="22"/>
          <w:lang w:val="en-GB"/>
        </w:rPr>
        <w:footnoteReference w:id="1"/>
      </w:r>
      <w:r w:rsidR="00385756" w:rsidRPr="009773D2">
        <w:rPr>
          <w:rFonts w:ascii="Calibri" w:hAnsi="Calibri"/>
          <w:sz w:val="22"/>
          <w:szCs w:val="22"/>
          <w:lang w:val="en-GB"/>
        </w:rPr>
        <w:t xml:space="preserve"> </w:t>
      </w:r>
      <w:r w:rsidRPr="009773D2">
        <w:rPr>
          <w:rFonts w:ascii="Calibri" w:hAnsi="Calibri"/>
          <w:sz w:val="22"/>
          <w:szCs w:val="22"/>
          <w:lang w:val="en-GB"/>
        </w:rPr>
        <w:t>activities of the active NAP GSP for LDCs</w:t>
      </w:r>
      <w:r w:rsidR="00DE5B5A" w:rsidRPr="009773D2">
        <w:rPr>
          <w:rFonts w:ascii="Calibri" w:hAnsi="Calibri"/>
          <w:sz w:val="22"/>
          <w:szCs w:val="22"/>
          <w:lang w:val="en-GB"/>
        </w:rPr>
        <w:t>. Separate consultations on</w:t>
      </w:r>
      <w:r w:rsidR="00385756" w:rsidRPr="009773D2">
        <w:rPr>
          <w:rFonts w:ascii="Calibri" w:hAnsi="Calibri"/>
          <w:sz w:val="22"/>
          <w:szCs w:val="22"/>
          <w:lang w:val="en-GB"/>
        </w:rPr>
        <w:t xml:space="preserve"> the</w:t>
      </w:r>
      <w:r w:rsidRPr="009773D2">
        <w:rPr>
          <w:rFonts w:ascii="Calibri" w:hAnsi="Calibri"/>
          <w:sz w:val="22"/>
          <w:szCs w:val="22"/>
          <w:lang w:val="en-GB"/>
        </w:rPr>
        <w:t xml:space="preserve"> status of each LDC in terms of progress on NAP must be </w:t>
      </w:r>
      <w:r w:rsidRPr="009773D2">
        <w:rPr>
          <w:rFonts w:ascii="Calibri" w:hAnsi="Calibri"/>
          <w:sz w:val="22"/>
          <w:szCs w:val="22"/>
          <w:lang w:val="en-GB"/>
        </w:rPr>
        <w:lastRenderedPageBreak/>
        <w:t>conducted, per the</w:t>
      </w:r>
      <w:r w:rsidR="00385756" w:rsidRPr="009773D2">
        <w:rPr>
          <w:rFonts w:ascii="Calibri" w:hAnsi="Calibri"/>
          <w:sz w:val="22"/>
          <w:szCs w:val="22"/>
          <w:lang w:val="en-GB"/>
        </w:rPr>
        <w:t xml:space="preserve"> approved PIF</w:t>
      </w:r>
      <w:r w:rsidRPr="009773D2">
        <w:rPr>
          <w:rFonts w:ascii="Calibri" w:hAnsi="Calibri"/>
          <w:sz w:val="22"/>
          <w:szCs w:val="22"/>
          <w:lang w:val="en-GB"/>
        </w:rPr>
        <w:t xml:space="preserve"> to inform the “dynamic baseline” scenario under which all participating LDCs are constantly evolving in terms of progress on NAP (with or without the support of the active NAP GSP). </w:t>
      </w:r>
    </w:p>
    <w:p w14:paraId="784CF900" w14:textId="77777777" w:rsidR="008D1000" w:rsidRPr="009773D2" w:rsidRDefault="008D1000" w:rsidP="008D1000">
      <w:pPr>
        <w:pStyle w:val="ListParagraph"/>
        <w:numPr>
          <w:ilvl w:val="0"/>
          <w:numId w:val="5"/>
        </w:numPr>
        <w:spacing w:after="200" w:line="276" w:lineRule="auto"/>
        <w:contextualSpacing/>
        <w:rPr>
          <w:rFonts w:ascii="Calibri" w:hAnsi="Calibri"/>
          <w:sz w:val="22"/>
          <w:szCs w:val="22"/>
          <w:lang w:val="en-GB"/>
        </w:rPr>
      </w:pPr>
      <w:r w:rsidRPr="009773D2">
        <w:rPr>
          <w:rFonts w:ascii="Calibri" w:hAnsi="Calibri"/>
          <w:sz w:val="22"/>
          <w:szCs w:val="22"/>
          <w:lang w:val="en-GB"/>
        </w:rPr>
        <w:t xml:space="preserve">A </w:t>
      </w:r>
      <w:r w:rsidRPr="009773D2">
        <w:rPr>
          <w:rFonts w:ascii="Calibri" w:hAnsi="Calibri"/>
          <w:b/>
          <w:sz w:val="22"/>
          <w:szCs w:val="22"/>
          <w:lang w:val="en-GB"/>
        </w:rPr>
        <w:t>technical assessm</w:t>
      </w:r>
      <w:r w:rsidR="00D41A8B" w:rsidRPr="009773D2">
        <w:rPr>
          <w:rFonts w:ascii="Calibri" w:hAnsi="Calibri"/>
          <w:b/>
          <w:sz w:val="22"/>
          <w:szCs w:val="22"/>
          <w:lang w:val="en-GB"/>
        </w:rPr>
        <w:t>ent</w:t>
      </w:r>
      <w:r w:rsidR="00D41A8B" w:rsidRPr="009773D2">
        <w:rPr>
          <w:rFonts w:ascii="Calibri" w:hAnsi="Calibri"/>
          <w:sz w:val="22"/>
          <w:szCs w:val="22"/>
          <w:lang w:val="en-GB"/>
        </w:rPr>
        <w:t xml:space="preserve"> o</w:t>
      </w:r>
      <w:r w:rsidR="00C8515E" w:rsidRPr="009773D2">
        <w:rPr>
          <w:rFonts w:ascii="Calibri" w:hAnsi="Calibri"/>
          <w:sz w:val="22"/>
          <w:szCs w:val="22"/>
          <w:lang w:val="en-GB"/>
        </w:rPr>
        <w:t>f the baseline</w:t>
      </w:r>
      <w:r w:rsidR="009773D2">
        <w:rPr>
          <w:rFonts w:ascii="Calibri" w:hAnsi="Calibri"/>
          <w:sz w:val="22"/>
          <w:szCs w:val="22"/>
          <w:lang w:val="en-GB"/>
        </w:rPr>
        <w:t xml:space="preserve"> and co-financing </w:t>
      </w:r>
      <w:r w:rsidR="00C8515E" w:rsidRPr="009773D2">
        <w:rPr>
          <w:rFonts w:ascii="Calibri" w:hAnsi="Calibri"/>
          <w:sz w:val="22"/>
          <w:szCs w:val="22"/>
          <w:lang w:val="en-GB"/>
        </w:rPr>
        <w:t>activities</w:t>
      </w:r>
      <w:r w:rsidR="00EC3628" w:rsidRPr="009773D2">
        <w:rPr>
          <w:rFonts w:ascii="Calibri" w:hAnsi="Calibri"/>
          <w:sz w:val="22"/>
          <w:szCs w:val="22"/>
          <w:lang w:val="en-GB"/>
        </w:rPr>
        <w:t xml:space="preserve"> (as outlined in the PIF but also considering additional</w:t>
      </w:r>
      <w:r w:rsidR="009773D2">
        <w:rPr>
          <w:rFonts w:ascii="Calibri" w:hAnsi="Calibri"/>
          <w:sz w:val="22"/>
          <w:szCs w:val="22"/>
          <w:lang w:val="en-GB"/>
        </w:rPr>
        <w:t>/new</w:t>
      </w:r>
      <w:r w:rsidR="00EC3628" w:rsidRPr="009773D2">
        <w:rPr>
          <w:rFonts w:ascii="Calibri" w:hAnsi="Calibri"/>
          <w:sz w:val="22"/>
          <w:szCs w:val="22"/>
          <w:lang w:val="en-GB"/>
        </w:rPr>
        <w:t xml:space="preserve"> baseline </w:t>
      </w:r>
      <w:r w:rsidR="009773D2">
        <w:rPr>
          <w:rFonts w:ascii="Calibri" w:hAnsi="Calibri"/>
          <w:sz w:val="22"/>
          <w:szCs w:val="22"/>
          <w:lang w:val="en-GB"/>
        </w:rPr>
        <w:t xml:space="preserve">and co-financing </w:t>
      </w:r>
      <w:r w:rsidR="00EC3628" w:rsidRPr="009773D2">
        <w:rPr>
          <w:rFonts w:ascii="Calibri" w:hAnsi="Calibri"/>
          <w:sz w:val="22"/>
          <w:szCs w:val="22"/>
          <w:lang w:val="en-GB"/>
        </w:rPr>
        <w:t>initiatives) will be conducted, based on desk review of documentation and consultations with active NAP GSP staff and partners, other UN agencies, NGOs and additional relevant organizations</w:t>
      </w:r>
      <w:r w:rsidR="00385756" w:rsidRPr="009773D2">
        <w:rPr>
          <w:rFonts w:ascii="Calibri" w:hAnsi="Calibri"/>
          <w:sz w:val="22"/>
          <w:szCs w:val="22"/>
          <w:lang w:val="en-GB"/>
        </w:rPr>
        <w:t>. This assessment</w:t>
      </w:r>
      <w:r w:rsidRPr="009773D2">
        <w:rPr>
          <w:rFonts w:ascii="Calibri" w:hAnsi="Calibri"/>
          <w:sz w:val="22"/>
          <w:szCs w:val="22"/>
          <w:lang w:val="en-GB"/>
        </w:rPr>
        <w:t xml:space="preserve"> will be used to identify stren</w:t>
      </w:r>
      <w:r w:rsidR="00C8515E" w:rsidRPr="009773D2">
        <w:rPr>
          <w:rFonts w:ascii="Calibri" w:hAnsi="Calibri"/>
          <w:sz w:val="22"/>
          <w:szCs w:val="22"/>
          <w:lang w:val="en-GB"/>
        </w:rPr>
        <w:t xml:space="preserve">gths/gaps that the </w:t>
      </w:r>
      <w:r w:rsidR="00385756" w:rsidRPr="009773D2">
        <w:rPr>
          <w:rFonts w:ascii="Calibri" w:hAnsi="Calibri"/>
          <w:sz w:val="22"/>
          <w:szCs w:val="22"/>
          <w:lang w:val="en-GB"/>
        </w:rPr>
        <w:t>propose</w:t>
      </w:r>
      <w:r w:rsidRPr="009773D2">
        <w:rPr>
          <w:rFonts w:ascii="Calibri" w:hAnsi="Calibri"/>
          <w:sz w:val="22"/>
          <w:szCs w:val="22"/>
          <w:lang w:val="en-GB"/>
        </w:rPr>
        <w:t xml:space="preserve">d project could build on/address. The results of the assessment will be used to inform the project design so as to </w:t>
      </w:r>
      <w:r w:rsidR="00C8515E" w:rsidRPr="009773D2">
        <w:rPr>
          <w:rFonts w:ascii="Calibri" w:hAnsi="Calibri"/>
          <w:sz w:val="22"/>
          <w:szCs w:val="22"/>
          <w:lang w:val="en-GB"/>
        </w:rPr>
        <w:t>ensure that LDCF</w:t>
      </w:r>
      <w:r w:rsidRPr="009773D2">
        <w:rPr>
          <w:rFonts w:ascii="Calibri" w:hAnsi="Calibri"/>
          <w:sz w:val="22"/>
          <w:szCs w:val="22"/>
          <w:lang w:val="en-GB"/>
        </w:rPr>
        <w:t xml:space="preserve"> resources are additional and complementary to the outcomes that the baseline projects/initiatives are seeking to achieve. </w:t>
      </w:r>
    </w:p>
    <w:p w14:paraId="3BF96B3D" w14:textId="77777777" w:rsidR="00385756" w:rsidRPr="00971889" w:rsidRDefault="00385756" w:rsidP="008D1000">
      <w:pPr>
        <w:pStyle w:val="ListParagraph"/>
        <w:numPr>
          <w:ilvl w:val="0"/>
          <w:numId w:val="5"/>
        </w:numPr>
        <w:spacing w:after="200" w:line="276" w:lineRule="auto"/>
        <w:contextualSpacing/>
        <w:rPr>
          <w:rFonts w:ascii="Calibri" w:hAnsi="Calibri"/>
          <w:sz w:val="22"/>
          <w:szCs w:val="22"/>
          <w:lang w:val="en-GB"/>
        </w:rPr>
      </w:pPr>
      <w:r w:rsidRPr="00971889">
        <w:rPr>
          <w:rFonts w:ascii="Calibri" w:hAnsi="Calibri"/>
          <w:sz w:val="22"/>
          <w:szCs w:val="22"/>
          <w:lang w:val="en-GB"/>
        </w:rPr>
        <w:t xml:space="preserve">The </w:t>
      </w:r>
      <w:r w:rsidR="00971889" w:rsidRPr="00971889">
        <w:rPr>
          <w:rFonts w:ascii="Calibri" w:hAnsi="Calibri"/>
          <w:sz w:val="22"/>
          <w:szCs w:val="22"/>
          <w:lang w:val="en-GB"/>
        </w:rPr>
        <w:t>desk review and consultations</w:t>
      </w:r>
      <w:r w:rsidRPr="00971889">
        <w:rPr>
          <w:rFonts w:ascii="Calibri" w:hAnsi="Calibri"/>
          <w:sz w:val="22"/>
          <w:szCs w:val="22"/>
          <w:lang w:val="en-GB"/>
        </w:rPr>
        <w:t xml:space="preserve"> completed under points a) and b) are particularly critical to formulate the scope and </w:t>
      </w:r>
      <w:r w:rsidR="00EC3628" w:rsidRPr="00971889">
        <w:rPr>
          <w:rFonts w:ascii="Calibri" w:hAnsi="Calibri"/>
          <w:sz w:val="22"/>
          <w:szCs w:val="22"/>
          <w:lang w:val="en-GB"/>
        </w:rPr>
        <w:t>details of the interventions under Component 1</w:t>
      </w:r>
      <w:r w:rsidR="0090425F" w:rsidRPr="00971889">
        <w:rPr>
          <w:rFonts w:ascii="Calibri" w:hAnsi="Calibri"/>
          <w:sz w:val="22"/>
          <w:szCs w:val="22"/>
          <w:lang w:val="en-GB"/>
        </w:rPr>
        <w:t xml:space="preserve"> of the proposed project</w:t>
      </w:r>
      <w:r w:rsidR="00EC3628" w:rsidRPr="00971889">
        <w:rPr>
          <w:rFonts w:ascii="Calibri" w:hAnsi="Calibri"/>
          <w:sz w:val="22"/>
          <w:szCs w:val="22"/>
          <w:lang w:val="en-GB"/>
        </w:rPr>
        <w:t xml:space="preserve">, related to tailored one—on-one support to LDCs. </w:t>
      </w:r>
    </w:p>
    <w:p w14:paraId="6A93CEE9" w14:textId="77777777" w:rsidR="009773D2" w:rsidRDefault="008D1000" w:rsidP="009773D2">
      <w:pPr>
        <w:pStyle w:val="ListParagraph"/>
        <w:numPr>
          <w:ilvl w:val="0"/>
          <w:numId w:val="5"/>
        </w:numPr>
        <w:spacing w:after="200" w:line="276" w:lineRule="auto"/>
        <w:contextualSpacing/>
        <w:rPr>
          <w:rFonts w:ascii="Calibri" w:hAnsi="Calibri"/>
          <w:sz w:val="22"/>
          <w:szCs w:val="22"/>
          <w:lang w:val="en-GB"/>
        </w:rPr>
      </w:pPr>
      <w:r w:rsidRPr="00D41A8B">
        <w:rPr>
          <w:rFonts w:ascii="Calibri" w:hAnsi="Calibri"/>
          <w:sz w:val="22"/>
          <w:szCs w:val="22"/>
          <w:lang w:val="en-GB"/>
        </w:rPr>
        <w:t xml:space="preserve">The Project Preparatory Grant (PPG) will </w:t>
      </w:r>
      <w:r w:rsidR="0090425F">
        <w:rPr>
          <w:rFonts w:ascii="Calibri" w:hAnsi="Calibri"/>
          <w:sz w:val="22"/>
          <w:szCs w:val="22"/>
          <w:lang w:val="en-GB"/>
        </w:rPr>
        <w:t xml:space="preserve">also </w:t>
      </w:r>
      <w:r w:rsidRPr="00D41A8B">
        <w:rPr>
          <w:rFonts w:ascii="Calibri" w:hAnsi="Calibri"/>
          <w:sz w:val="22"/>
          <w:szCs w:val="22"/>
          <w:lang w:val="en-GB"/>
        </w:rPr>
        <w:t>be used to consult with potential beneficiaries (representatives of developing countries to the UNFCCC, Ministry of Planning, Finance and Environment) in the context of ongoing efforts in their countries which aim to integrate climate change risks and opportunities into existing planning and budgeting processes. These consultations are necessary to identify in detail their specific capacity development needs in the context of integrating climate into planning and budgeting. The additionality of the proposed project outcomes will also be justified through the results from these stakeholder discussions. In-person consultations will be carried out with: i) delegates from developing country Parties to the Convention, representative of Planning, Finance and Environment Ministries (where possible) to identify gaps and opportunities and key entry points for support from this project; ii) Potential partner agencies to this project (including UN Agencies, MDB’s, bilateral donors, etc.) must also be consulted to map out collaboration and synergies, as well as to avoid duplication of efforts</w:t>
      </w:r>
      <w:r w:rsidR="0090425F">
        <w:rPr>
          <w:rFonts w:ascii="Calibri" w:hAnsi="Calibri"/>
          <w:sz w:val="22"/>
          <w:szCs w:val="22"/>
          <w:lang w:val="en-GB"/>
        </w:rPr>
        <w:t xml:space="preserve"> particularly in light of the partnerships </w:t>
      </w:r>
      <w:r w:rsidR="00DE5B5A">
        <w:rPr>
          <w:rFonts w:ascii="Calibri" w:hAnsi="Calibri"/>
          <w:sz w:val="22"/>
          <w:szCs w:val="22"/>
          <w:lang w:val="en-GB"/>
        </w:rPr>
        <w:t>made during the ongoing NAP GSP for LDCs</w:t>
      </w:r>
      <w:r w:rsidRPr="00D41A8B">
        <w:rPr>
          <w:rFonts w:ascii="Calibri" w:hAnsi="Calibri"/>
          <w:sz w:val="22"/>
          <w:szCs w:val="22"/>
          <w:lang w:val="en-GB"/>
        </w:rPr>
        <w:t xml:space="preserve">; and iii) </w:t>
      </w:r>
      <w:r w:rsidR="00DE5B5A">
        <w:rPr>
          <w:rFonts w:ascii="Calibri" w:hAnsi="Calibri"/>
          <w:sz w:val="22"/>
          <w:szCs w:val="22"/>
          <w:lang w:val="en-GB"/>
        </w:rPr>
        <w:t>LEG and LDC Group</w:t>
      </w:r>
      <w:r w:rsidRPr="00D41A8B">
        <w:rPr>
          <w:rFonts w:ascii="Calibri" w:hAnsi="Calibri"/>
          <w:sz w:val="22"/>
          <w:szCs w:val="22"/>
          <w:lang w:val="en-GB"/>
        </w:rPr>
        <w:t xml:space="preserve"> members. It is proposed that these consultations take place in the margins of the following workshops/meetings:</w:t>
      </w:r>
    </w:p>
    <w:p w14:paraId="3B24730A" w14:textId="34716384" w:rsidR="00C37496" w:rsidRDefault="009773D2" w:rsidP="00396FE7">
      <w:pPr>
        <w:pStyle w:val="ListParagraph"/>
        <w:numPr>
          <w:ilvl w:val="0"/>
          <w:numId w:val="12"/>
        </w:numPr>
        <w:spacing w:after="200" w:line="276" w:lineRule="auto"/>
        <w:contextualSpacing/>
        <w:rPr>
          <w:rFonts w:ascii="Calibri" w:hAnsi="Calibri"/>
          <w:sz w:val="22"/>
          <w:szCs w:val="22"/>
          <w:lang w:val="en-GB"/>
        </w:rPr>
      </w:pPr>
      <w:r w:rsidRPr="00C37496">
        <w:rPr>
          <w:rFonts w:ascii="Calibri" w:hAnsi="Calibri"/>
          <w:sz w:val="22"/>
          <w:szCs w:val="22"/>
          <w:lang w:val="en-GB"/>
        </w:rPr>
        <w:t>LEG Meeting on NAPs: Livingstone, Zambia</w:t>
      </w:r>
      <w:r w:rsidR="00C37496">
        <w:rPr>
          <w:rFonts w:ascii="Calibri" w:hAnsi="Calibri"/>
          <w:sz w:val="22"/>
          <w:szCs w:val="22"/>
          <w:lang w:val="en-GB"/>
        </w:rPr>
        <w:t xml:space="preserve"> (23-27 February)</w:t>
      </w:r>
    </w:p>
    <w:p w14:paraId="15604E6F" w14:textId="248F84B2" w:rsidR="009773D2" w:rsidRPr="00C37496" w:rsidRDefault="00971889" w:rsidP="00396FE7">
      <w:pPr>
        <w:pStyle w:val="ListParagraph"/>
        <w:numPr>
          <w:ilvl w:val="0"/>
          <w:numId w:val="12"/>
        </w:numPr>
        <w:spacing w:after="200" w:line="276" w:lineRule="auto"/>
        <w:contextualSpacing/>
        <w:rPr>
          <w:rFonts w:ascii="Calibri" w:hAnsi="Calibri"/>
          <w:sz w:val="22"/>
          <w:szCs w:val="22"/>
          <w:lang w:val="en-GB"/>
        </w:rPr>
      </w:pPr>
      <w:r w:rsidRPr="00C37496">
        <w:rPr>
          <w:rFonts w:ascii="Calibri" w:hAnsi="Calibri"/>
          <w:sz w:val="22"/>
          <w:szCs w:val="22"/>
          <w:lang w:val="en-GB"/>
        </w:rPr>
        <w:t>LEG Meeting on NAP, NAPA and Other Elements: Bangkok, Thailand</w:t>
      </w:r>
      <w:r w:rsidR="00C37496">
        <w:rPr>
          <w:rFonts w:ascii="Calibri" w:hAnsi="Calibri"/>
          <w:sz w:val="22"/>
          <w:szCs w:val="22"/>
          <w:lang w:val="en-GB"/>
        </w:rPr>
        <w:t xml:space="preserve"> (9-14 March)</w:t>
      </w:r>
    </w:p>
    <w:p w14:paraId="0A4D073A" w14:textId="7B519ABB" w:rsidR="00C37496" w:rsidRPr="00C37496" w:rsidRDefault="00C37496" w:rsidP="00C37496">
      <w:pPr>
        <w:pStyle w:val="ListParagraph"/>
        <w:numPr>
          <w:ilvl w:val="0"/>
          <w:numId w:val="12"/>
        </w:numPr>
        <w:spacing w:after="200" w:line="276" w:lineRule="auto"/>
        <w:contextualSpacing/>
        <w:rPr>
          <w:rFonts w:ascii="Calibri" w:hAnsi="Calibri"/>
          <w:sz w:val="22"/>
          <w:szCs w:val="22"/>
          <w:lang w:val="en-GB"/>
        </w:rPr>
      </w:pPr>
      <w:r w:rsidRPr="00C37496">
        <w:rPr>
          <w:rFonts w:ascii="Calibri" w:hAnsi="Calibri"/>
          <w:sz w:val="22"/>
          <w:szCs w:val="22"/>
          <w:lang w:val="en-GB"/>
        </w:rPr>
        <w:t>Strategic meeting of the LDC Group: Bonn, Germany (18 – 21 April)</w:t>
      </w:r>
    </w:p>
    <w:p w14:paraId="481AF577" w14:textId="069014AD" w:rsidR="00C37496" w:rsidRPr="00C37496" w:rsidRDefault="00C37496" w:rsidP="00C37496">
      <w:pPr>
        <w:pStyle w:val="ListParagraph"/>
        <w:numPr>
          <w:ilvl w:val="0"/>
          <w:numId w:val="12"/>
        </w:numPr>
        <w:spacing w:after="200" w:line="276" w:lineRule="auto"/>
        <w:contextualSpacing/>
        <w:rPr>
          <w:rFonts w:ascii="Calibri" w:hAnsi="Calibri"/>
          <w:sz w:val="22"/>
          <w:szCs w:val="22"/>
          <w:lang w:val="en-GB"/>
        </w:rPr>
      </w:pPr>
      <w:r w:rsidRPr="00C37496">
        <w:rPr>
          <w:rFonts w:ascii="Calibri" w:hAnsi="Calibri"/>
          <w:sz w:val="22"/>
          <w:szCs w:val="22"/>
          <w:lang w:val="en-GB"/>
        </w:rPr>
        <w:t>Strategic meeting of the LDC Group: Bonn, Germany (24 – 25 May)</w:t>
      </w:r>
    </w:p>
    <w:p w14:paraId="6BEB7C93" w14:textId="4D47B550" w:rsidR="00C37496" w:rsidRPr="00D41A8B" w:rsidRDefault="00C37496" w:rsidP="00C37496">
      <w:pPr>
        <w:pStyle w:val="ListParagraph"/>
        <w:numPr>
          <w:ilvl w:val="0"/>
          <w:numId w:val="12"/>
        </w:numPr>
        <w:spacing w:after="200" w:line="276" w:lineRule="auto"/>
        <w:contextualSpacing/>
        <w:rPr>
          <w:rFonts w:ascii="Calibri" w:hAnsi="Calibri"/>
          <w:sz w:val="22"/>
          <w:szCs w:val="22"/>
          <w:lang w:val="en-GB"/>
        </w:rPr>
      </w:pPr>
      <w:r w:rsidRPr="00C37496">
        <w:rPr>
          <w:rFonts w:ascii="Calibri" w:hAnsi="Calibri"/>
          <w:sz w:val="22"/>
          <w:szCs w:val="22"/>
          <w:lang w:val="en-GB"/>
        </w:rPr>
        <w:t>SBI 42 meeting: Bonn, Germany (1- 11 June)</w:t>
      </w:r>
    </w:p>
    <w:p w14:paraId="2AADA67B" w14:textId="77777777" w:rsidR="008D1000" w:rsidRPr="00D41A8B" w:rsidRDefault="008D1000" w:rsidP="008D1000">
      <w:pPr>
        <w:pStyle w:val="ListParagraph"/>
        <w:spacing w:after="200" w:line="276" w:lineRule="auto"/>
        <w:contextualSpacing/>
        <w:rPr>
          <w:rFonts w:ascii="Calibri" w:hAnsi="Calibri"/>
          <w:sz w:val="22"/>
          <w:szCs w:val="22"/>
          <w:lang w:val="en-GB"/>
        </w:rPr>
      </w:pPr>
    </w:p>
    <w:p w14:paraId="62D89253" w14:textId="3A1E0C38" w:rsidR="008D1000" w:rsidRPr="00D41A8B" w:rsidRDefault="008D1000" w:rsidP="008D1000">
      <w:pPr>
        <w:pStyle w:val="ListParagraph"/>
        <w:numPr>
          <w:ilvl w:val="0"/>
          <w:numId w:val="5"/>
        </w:numPr>
        <w:spacing w:after="200" w:line="276" w:lineRule="auto"/>
        <w:contextualSpacing/>
        <w:rPr>
          <w:rFonts w:ascii="Calibri" w:hAnsi="Calibri"/>
          <w:sz w:val="22"/>
          <w:szCs w:val="22"/>
          <w:lang w:val="en-GB"/>
        </w:rPr>
      </w:pPr>
      <w:r w:rsidRPr="00D41A8B">
        <w:rPr>
          <w:rFonts w:ascii="Calibri" w:hAnsi="Calibri"/>
          <w:sz w:val="22"/>
          <w:szCs w:val="22"/>
          <w:lang w:val="en-GB"/>
        </w:rPr>
        <w:t>Other agencies that should be consulted include international, regional, and national NGOs and national and regional res</w:t>
      </w:r>
      <w:r w:rsidR="00C37496">
        <w:rPr>
          <w:rFonts w:ascii="Calibri" w:hAnsi="Calibri"/>
          <w:sz w:val="22"/>
          <w:szCs w:val="22"/>
          <w:lang w:val="en-GB"/>
        </w:rPr>
        <w:t xml:space="preserve"> </w:t>
      </w:r>
      <w:r w:rsidRPr="00D41A8B">
        <w:rPr>
          <w:rFonts w:ascii="Calibri" w:hAnsi="Calibri"/>
          <w:sz w:val="22"/>
          <w:szCs w:val="22"/>
          <w:lang w:val="en-GB"/>
        </w:rPr>
        <w:t xml:space="preserve">earch institutions and academia that can facilitate South-South knowledge exchange on NAPs, as well as trainings and deployment of experts for capacity-building efforts of this project. </w:t>
      </w:r>
    </w:p>
    <w:p w14:paraId="29726B98" w14:textId="77777777" w:rsidR="008D1000" w:rsidRPr="00D41A8B" w:rsidRDefault="008D1000" w:rsidP="008D1000">
      <w:pPr>
        <w:pStyle w:val="ListParagraph"/>
        <w:numPr>
          <w:ilvl w:val="0"/>
          <w:numId w:val="5"/>
        </w:numPr>
        <w:spacing w:after="200" w:line="276" w:lineRule="auto"/>
        <w:contextualSpacing/>
        <w:rPr>
          <w:rFonts w:ascii="Calibri" w:hAnsi="Calibri"/>
          <w:sz w:val="22"/>
          <w:szCs w:val="22"/>
          <w:lang w:val="en-GB"/>
        </w:rPr>
      </w:pPr>
      <w:r w:rsidRPr="00D41A8B">
        <w:rPr>
          <w:rFonts w:ascii="Calibri" w:hAnsi="Calibri"/>
          <w:sz w:val="22"/>
          <w:szCs w:val="22"/>
          <w:lang w:val="en-GB"/>
        </w:rPr>
        <w:t>Develop a stakeholder involvement plan for the implementation phase (including civil society</w:t>
      </w:r>
      <w:r w:rsidR="00FC5B1C">
        <w:rPr>
          <w:rFonts w:ascii="Calibri" w:hAnsi="Calibri"/>
          <w:sz w:val="22"/>
          <w:szCs w:val="22"/>
          <w:lang w:val="en-GB"/>
        </w:rPr>
        <w:t xml:space="preserve"> and private sector</w:t>
      </w:r>
      <w:r w:rsidRPr="00D41A8B">
        <w:rPr>
          <w:rFonts w:ascii="Calibri" w:hAnsi="Calibri"/>
          <w:sz w:val="22"/>
          <w:szCs w:val="22"/>
          <w:lang w:val="en-GB"/>
        </w:rPr>
        <w:t xml:space="preserve">) to ensure full participation during implementation of the project.  </w:t>
      </w:r>
    </w:p>
    <w:p w14:paraId="25968036" w14:textId="77777777" w:rsidR="008D1000" w:rsidRPr="00D41A8B" w:rsidRDefault="008D1000" w:rsidP="008D1000">
      <w:pPr>
        <w:pStyle w:val="ListParagraph"/>
        <w:numPr>
          <w:ilvl w:val="0"/>
          <w:numId w:val="5"/>
        </w:numPr>
        <w:spacing w:after="200" w:line="276" w:lineRule="auto"/>
        <w:contextualSpacing/>
        <w:rPr>
          <w:rFonts w:ascii="Calibri" w:hAnsi="Calibri"/>
          <w:sz w:val="22"/>
          <w:szCs w:val="22"/>
          <w:lang w:val="en-GB"/>
        </w:rPr>
      </w:pPr>
      <w:r w:rsidRPr="00D41A8B">
        <w:rPr>
          <w:rFonts w:ascii="Calibri" w:hAnsi="Calibri"/>
          <w:sz w:val="22"/>
          <w:szCs w:val="22"/>
          <w:lang w:val="en-GB"/>
        </w:rPr>
        <w:t>Remote consultations must also be carried out, either by e-mail or teleconference.</w:t>
      </w:r>
    </w:p>
    <w:p w14:paraId="2847FF6F" w14:textId="77777777" w:rsidR="008D1000" w:rsidRPr="00D41A8B" w:rsidRDefault="008D1000" w:rsidP="008D1000">
      <w:pPr>
        <w:numPr>
          <w:ilvl w:val="0"/>
          <w:numId w:val="3"/>
        </w:numPr>
        <w:spacing w:after="0" w:line="240" w:lineRule="auto"/>
        <w:rPr>
          <w:rFonts w:ascii="Calibri" w:hAnsi="Calibri"/>
          <w:u w:val="single"/>
          <w:lang w:val="en-GB"/>
        </w:rPr>
      </w:pPr>
      <w:r w:rsidRPr="00D41A8B">
        <w:rPr>
          <w:rFonts w:ascii="Calibri" w:hAnsi="Calibri"/>
          <w:u w:val="single"/>
          <w:lang w:val="en-GB"/>
        </w:rPr>
        <w:t>Component B:  Institutional arrangements</w:t>
      </w:r>
    </w:p>
    <w:p w14:paraId="6D1F144C" w14:textId="77777777" w:rsidR="008D1000" w:rsidRPr="00D41A8B" w:rsidRDefault="008D1000" w:rsidP="008D1000">
      <w:pPr>
        <w:ind w:left="360"/>
        <w:rPr>
          <w:rFonts w:ascii="Calibri" w:hAnsi="Calibri"/>
          <w:lang w:val="en-GB"/>
        </w:rPr>
      </w:pPr>
    </w:p>
    <w:p w14:paraId="5C5A92AE" w14:textId="77777777" w:rsidR="008D1000" w:rsidRPr="00D41A8B" w:rsidRDefault="008D1000" w:rsidP="008D1000">
      <w:pPr>
        <w:rPr>
          <w:rFonts w:ascii="Calibri" w:hAnsi="Calibri"/>
          <w:lang w:val="en-GB"/>
        </w:rPr>
      </w:pPr>
      <w:r w:rsidRPr="00D41A8B">
        <w:rPr>
          <w:rFonts w:ascii="Calibri" w:hAnsi="Calibri"/>
          <w:lang w:val="en-GB"/>
        </w:rPr>
        <w:t xml:space="preserve">PPG resources will be used to define the institutional arrangements for the implementation phase of this project including identification of appropriate responsible parties and other partnerships that need to be formed.  Activities for this purposes, include: </w:t>
      </w:r>
    </w:p>
    <w:p w14:paraId="19BA0CC8" w14:textId="77777777" w:rsidR="008D1000" w:rsidRPr="00D41A8B" w:rsidRDefault="008D1000" w:rsidP="008D1000">
      <w:pPr>
        <w:pStyle w:val="ListParagraph"/>
        <w:numPr>
          <w:ilvl w:val="0"/>
          <w:numId w:val="6"/>
        </w:numPr>
        <w:contextualSpacing/>
        <w:rPr>
          <w:rFonts w:ascii="Calibri" w:hAnsi="Calibri"/>
          <w:sz w:val="22"/>
          <w:szCs w:val="22"/>
          <w:lang w:val="en-GB"/>
        </w:rPr>
      </w:pPr>
      <w:r w:rsidRPr="00D41A8B">
        <w:rPr>
          <w:rFonts w:ascii="Calibri" w:hAnsi="Calibri"/>
          <w:sz w:val="22"/>
          <w:szCs w:val="22"/>
          <w:lang w:val="en-GB"/>
        </w:rPr>
        <w:t xml:space="preserve">Develop the details for management of the project during implementation. This includes definition of roles and responsibilities for both UNDP and UNEP as implementing partners. A detailed delivery strategy, with clearly identified roles and responsibilities of specific institutions for the overall execution of the project will be specified. </w:t>
      </w:r>
    </w:p>
    <w:p w14:paraId="118919E5" w14:textId="77777777" w:rsidR="008D1000" w:rsidRPr="00D41A8B" w:rsidRDefault="008D1000" w:rsidP="008D1000">
      <w:pPr>
        <w:pStyle w:val="ListParagraph"/>
        <w:numPr>
          <w:ilvl w:val="0"/>
          <w:numId w:val="6"/>
        </w:numPr>
        <w:contextualSpacing/>
        <w:rPr>
          <w:rFonts w:ascii="Calibri" w:hAnsi="Calibri"/>
          <w:sz w:val="22"/>
          <w:szCs w:val="22"/>
          <w:lang w:val="en-GB"/>
        </w:rPr>
      </w:pPr>
      <w:r w:rsidRPr="00D41A8B">
        <w:rPr>
          <w:rFonts w:ascii="Calibri" w:hAnsi="Calibri"/>
          <w:sz w:val="22"/>
          <w:szCs w:val="22"/>
          <w:lang w:val="en-GB"/>
        </w:rPr>
        <w:t>Consultations will also serve the purpose of securing agreement(s) on project implementation arrangements; including roles, responsibilities, and accountabilities of lead and partner agencies. This stakeholder participation plan (work-plan/timetable and associated budget) will be one of the outputs of the series of consultations outlined on Section I.</w:t>
      </w:r>
    </w:p>
    <w:p w14:paraId="53B3135F" w14:textId="77777777" w:rsidR="008D1000" w:rsidRPr="00D41A8B" w:rsidRDefault="008D1000" w:rsidP="008D1000">
      <w:pPr>
        <w:rPr>
          <w:rFonts w:ascii="Calibri" w:hAnsi="Calibri"/>
          <w:lang w:val="en-GB"/>
        </w:rPr>
      </w:pPr>
    </w:p>
    <w:p w14:paraId="17FB11A9" w14:textId="77777777" w:rsidR="008D1000" w:rsidRPr="00D41A8B" w:rsidRDefault="008D1000" w:rsidP="008D1000">
      <w:pPr>
        <w:numPr>
          <w:ilvl w:val="0"/>
          <w:numId w:val="3"/>
        </w:numPr>
        <w:spacing w:after="0" w:line="240" w:lineRule="auto"/>
        <w:rPr>
          <w:rFonts w:ascii="Calibri" w:hAnsi="Calibri"/>
          <w:u w:val="single"/>
          <w:lang w:val="en-GB"/>
        </w:rPr>
      </w:pPr>
      <w:r w:rsidRPr="00D41A8B">
        <w:rPr>
          <w:rFonts w:ascii="Calibri" w:hAnsi="Calibri"/>
          <w:u w:val="single"/>
          <w:lang w:val="en-GB"/>
        </w:rPr>
        <w:t xml:space="preserve">Component C:  Strategic Results Framework and associated Monitoring and Evaluation Framework:  </w:t>
      </w:r>
    </w:p>
    <w:p w14:paraId="15E13453" w14:textId="77777777" w:rsidR="008D1000" w:rsidRPr="00D41A8B" w:rsidRDefault="008D1000" w:rsidP="008D1000"/>
    <w:p w14:paraId="7BA102E7" w14:textId="77777777" w:rsidR="008D1000" w:rsidRPr="00D41A8B" w:rsidRDefault="008D1000" w:rsidP="008D1000">
      <w:pPr>
        <w:rPr>
          <w:rFonts w:ascii="Calibri" w:hAnsi="Calibri"/>
          <w:lang w:val="en-GB"/>
        </w:rPr>
      </w:pPr>
      <w:r w:rsidRPr="00D41A8B">
        <w:rPr>
          <w:rFonts w:ascii="Calibri" w:hAnsi="Calibri"/>
          <w:lang w:val="en-GB"/>
        </w:rPr>
        <w:t>P</w:t>
      </w:r>
      <w:r w:rsidR="0063791A">
        <w:rPr>
          <w:rFonts w:ascii="Calibri" w:hAnsi="Calibri"/>
          <w:lang w:val="en-GB"/>
        </w:rPr>
        <w:t xml:space="preserve">roject </w:t>
      </w:r>
      <w:r w:rsidRPr="00D41A8B">
        <w:rPr>
          <w:rFonts w:ascii="Calibri" w:hAnsi="Calibri"/>
          <w:lang w:val="en-GB"/>
        </w:rPr>
        <w:t>P</w:t>
      </w:r>
      <w:r w:rsidR="0063791A">
        <w:rPr>
          <w:rFonts w:ascii="Calibri" w:hAnsi="Calibri"/>
          <w:lang w:val="en-GB"/>
        </w:rPr>
        <w:t xml:space="preserve">reparation </w:t>
      </w:r>
      <w:r w:rsidRPr="00D41A8B">
        <w:rPr>
          <w:rFonts w:ascii="Calibri" w:hAnsi="Calibri"/>
          <w:lang w:val="en-GB"/>
        </w:rPr>
        <w:t>G</w:t>
      </w:r>
      <w:r w:rsidR="0063791A">
        <w:rPr>
          <w:rFonts w:ascii="Calibri" w:hAnsi="Calibri"/>
          <w:lang w:val="en-GB"/>
        </w:rPr>
        <w:t>rant</w:t>
      </w:r>
      <w:r w:rsidRPr="00D41A8B">
        <w:rPr>
          <w:rFonts w:ascii="Calibri" w:hAnsi="Calibri"/>
          <w:lang w:val="en-GB"/>
        </w:rPr>
        <w:t xml:space="preserve"> resources will be used to finance activities to define a detailed Logical Framework including outputs and associated activities, as well as a Monitoring and Evaluation framework for the project, in line with UNDP-GEF r</w:t>
      </w:r>
      <w:r w:rsidR="00971889">
        <w:rPr>
          <w:rFonts w:ascii="Calibri" w:hAnsi="Calibri"/>
          <w:lang w:val="en-GB"/>
        </w:rPr>
        <w:t>equirements. This will include:</w:t>
      </w:r>
    </w:p>
    <w:p w14:paraId="6AF9654E" w14:textId="77777777" w:rsidR="008D1000" w:rsidRPr="00D41A8B" w:rsidRDefault="008D1000" w:rsidP="008D1000">
      <w:pPr>
        <w:pStyle w:val="ListParagraph"/>
        <w:numPr>
          <w:ilvl w:val="0"/>
          <w:numId w:val="7"/>
        </w:numPr>
        <w:spacing w:after="200" w:line="276" w:lineRule="auto"/>
        <w:contextualSpacing/>
        <w:rPr>
          <w:rFonts w:ascii="Calibri" w:hAnsi="Calibri"/>
          <w:sz w:val="22"/>
          <w:szCs w:val="22"/>
          <w:lang w:val="en-GB"/>
        </w:rPr>
      </w:pPr>
      <w:r w:rsidRPr="00D41A8B">
        <w:rPr>
          <w:rFonts w:ascii="Calibri" w:hAnsi="Calibri"/>
          <w:sz w:val="22"/>
          <w:szCs w:val="22"/>
          <w:lang w:val="en-GB"/>
        </w:rPr>
        <w:t xml:space="preserve">Definition of the Strategic Result Framework (SRF) with </w:t>
      </w:r>
      <w:r w:rsidRPr="006F60A7">
        <w:rPr>
          <w:rFonts w:ascii="Calibri" w:hAnsi="Calibri"/>
          <w:i/>
          <w:sz w:val="22"/>
          <w:szCs w:val="22"/>
          <w:lang w:val="en-GB"/>
        </w:rPr>
        <w:t>appropriate baselines and target values</w:t>
      </w:r>
      <w:r w:rsidRPr="00D41A8B">
        <w:rPr>
          <w:rFonts w:ascii="Calibri" w:hAnsi="Calibri"/>
          <w:sz w:val="22"/>
          <w:szCs w:val="22"/>
          <w:lang w:val="en-GB"/>
        </w:rPr>
        <w:t xml:space="preserve"> and multi-year work plan and budget for the project. Building on the Council approved PIF, PPG resources will be used to outline a detailed SRF with elaboration of the project goal, objective, outcomes (as per the PIF), detailed outputs and activities. A fully-developed work plan, budget and time frame for implementation will be developed</w:t>
      </w:r>
      <w:r w:rsidR="00FC5B1C">
        <w:rPr>
          <w:rFonts w:ascii="Calibri" w:hAnsi="Calibri"/>
          <w:sz w:val="22"/>
          <w:szCs w:val="22"/>
          <w:lang w:val="en-GB"/>
        </w:rPr>
        <w:t xml:space="preserve">. </w:t>
      </w:r>
      <w:r w:rsidRPr="00D41A8B">
        <w:rPr>
          <w:rFonts w:ascii="Calibri" w:hAnsi="Calibri"/>
          <w:sz w:val="22"/>
          <w:szCs w:val="22"/>
          <w:lang w:val="en-GB"/>
        </w:rPr>
        <w:t xml:space="preserve">UNDP’s guidance on M&amp;E frameworks for adaptation projects will be applied and amended as appropriate noting CEO Endorsement requirements.  UNDP guidelines as articulated in </w:t>
      </w:r>
      <w:r w:rsidR="00D07F7B">
        <w:rPr>
          <w:rFonts w:ascii="Calibri" w:hAnsi="Calibri"/>
          <w:sz w:val="22"/>
          <w:szCs w:val="22"/>
          <w:lang w:val="en-GB"/>
        </w:rPr>
        <w:t>the RBM framework, as well as LD</w:t>
      </w:r>
      <w:r w:rsidRPr="00D41A8B">
        <w:rPr>
          <w:rFonts w:ascii="Calibri" w:hAnsi="Calibri"/>
          <w:sz w:val="22"/>
          <w:szCs w:val="22"/>
          <w:lang w:val="en-GB"/>
        </w:rPr>
        <w:t xml:space="preserve">CF RBM guidelines and </w:t>
      </w:r>
      <w:r w:rsidR="00FD6B4B" w:rsidRPr="00FD6B4B">
        <w:rPr>
          <w:rFonts w:ascii="Calibri" w:hAnsi="Calibri"/>
          <w:sz w:val="22"/>
          <w:szCs w:val="22"/>
          <w:lang w:val="en-GB"/>
        </w:rPr>
        <w:t xml:space="preserve">Adaptation Monitoring and Assessment Tool </w:t>
      </w:r>
      <w:r w:rsidR="00FD6B4B">
        <w:rPr>
          <w:rFonts w:ascii="Calibri" w:hAnsi="Calibri"/>
          <w:sz w:val="22"/>
          <w:szCs w:val="22"/>
          <w:lang w:val="en-GB"/>
        </w:rPr>
        <w:t>(</w:t>
      </w:r>
      <w:r w:rsidRPr="00D41A8B">
        <w:rPr>
          <w:rFonts w:ascii="Calibri" w:hAnsi="Calibri"/>
          <w:sz w:val="22"/>
          <w:szCs w:val="22"/>
          <w:lang w:val="en-GB"/>
        </w:rPr>
        <w:t>AMAT</w:t>
      </w:r>
      <w:r w:rsidR="00FD6B4B">
        <w:rPr>
          <w:rFonts w:ascii="Calibri" w:hAnsi="Calibri"/>
          <w:sz w:val="22"/>
          <w:szCs w:val="22"/>
          <w:lang w:val="en-GB"/>
        </w:rPr>
        <w:t>)</w:t>
      </w:r>
      <w:r w:rsidRPr="00D41A8B">
        <w:rPr>
          <w:rFonts w:ascii="Calibri" w:hAnsi="Calibri"/>
          <w:sz w:val="22"/>
          <w:szCs w:val="22"/>
          <w:lang w:val="en-GB"/>
        </w:rPr>
        <w:t xml:space="preserve"> tool will be followed in formulating these details. </w:t>
      </w:r>
    </w:p>
    <w:p w14:paraId="7CB0583E" w14:textId="77777777" w:rsidR="008D1000" w:rsidRPr="00D41A8B" w:rsidRDefault="008D1000" w:rsidP="008D1000">
      <w:pPr>
        <w:pStyle w:val="ListParagraph"/>
        <w:numPr>
          <w:ilvl w:val="0"/>
          <w:numId w:val="7"/>
        </w:numPr>
        <w:spacing w:after="200" w:line="276" w:lineRule="auto"/>
        <w:contextualSpacing/>
        <w:rPr>
          <w:rFonts w:ascii="Calibri" w:hAnsi="Calibri"/>
          <w:sz w:val="22"/>
          <w:szCs w:val="22"/>
          <w:lang w:val="en-GB"/>
        </w:rPr>
      </w:pPr>
      <w:r w:rsidRPr="00D41A8B">
        <w:rPr>
          <w:rFonts w:ascii="Calibri" w:hAnsi="Calibri"/>
          <w:sz w:val="22"/>
          <w:szCs w:val="22"/>
          <w:lang w:val="en-GB"/>
        </w:rPr>
        <w:t xml:space="preserve">Details on execution of technical activities including requisite reporting procedures will be established. A detailed M&amp;E work Plan and delivery strategy will be defined to include clear identification of responsibilities and institutions, as well as a benchmarked budget allocation, capturing the requirements of the implementing agency vis-à-vis standard reporting and evaluation mechanisms. The Monitoring Plan will include qualitative and quantitative indicators that will measure the state of adaptive capacity at various stages of project implementation. The M&amp;E plan will include provisions for independent evaluation and provision to ensure learning of lessons from implementation. The M&amp;E plan will serve as the base for the completion of </w:t>
      </w:r>
      <w:r w:rsidR="006F60A7" w:rsidRPr="00D41A8B">
        <w:rPr>
          <w:rFonts w:ascii="Calibri" w:hAnsi="Calibri"/>
          <w:sz w:val="22"/>
          <w:szCs w:val="22"/>
          <w:lang w:val="en-GB"/>
        </w:rPr>
        <w:t xml:space="preserve">Adaptation Monitoring </w:t>
      </w:r>
      <w:r w:rsidR="006F60A7">
        <w:rPr>
          <w:rFonts w:ascii="Calibri" w:hAnsi="Calibri"/>
          <w:sz w:val="22"/>
          <w:szCs w:val="22"/>
          <w:lang w:val="en-GB"/>
        </w:rPr>
        <w:t>and Assessment Tool (AMAT)</w:t>
      </w:r>
      <w:r w:rsidRPr="00D41A8B">
        <w:rPr>
          <w:rFonts w:ascii="Calibri" w:hAnsi="Calibri"/>
          <w:sz w:val="22"/>
          <w:szCs w:val="22"/>
          <w:lang w:val="en-GB"/>
        </w:rPr>
        <w:t xml:space="preserve">, in line with LDCF requirements. A complete AMAT </w:t>
      </w:r>
      <w:r w:rsidR="006F60A7">
        <w:rPr>
          <w:rFonts w:ascii="Calibri" w:hAnsi="Calibri"/>
          <w:sz w:val="22"/>
          <w:szCs w:val="22"/>
          <w:lang w:val="en-GB"/>
        </w:rPr>
        <w:t xml:space="preserve">Excel file </w:t>
      </w:r>
      <w:r w:rsidRPr="00D41A8B">
        <w:rPr>
          <w:rFonts w:ascii="Calibri" w:hAnsi="Calibri"/>
          <w:sz w:val="22"/>
          <w:szCs w:val="22"/>
          <w:lang w:val="en-GB"/>
        </w:rPr>
        <w:t xml:space="preserve">will also be submitted to GEF SEC along with the Project Document. </w:t>
      </w:r>
    </w:p>
    <w:p w14:paraId="14364CEB" w14:textId="77777777" w:rsidR="008D1000" w:rsidRPr="00D41A8B" w:rsidRDefault="008D1000" w:rsidP="008D1000">
      <w:pPr>
        <w:pStyle w:val="ListParagraph"/>
        <w:numPr>
          <w:ilvl w:val="0"/>
          <w:numId w:val="7"/>
        </w:numPr>
        <w:spacing w:after="200" w:line="276" w:lineRule="auto"/>
        <w:contextualSpacing/>
        <w:rPr>
          <w:rFonts w:ascii="Calibri" w:hAnsi="Calibri"/>
          <w:sz w:val="22"/>
          <w:szCs w:val="22"/>
          <w:lang w:val="en-GB"/>
        </w:rPr>
      </w:pPr>
      <w:r w:rsidRPr="00D41A8B">
        <w:rPr>
          <w:rFonts w:ascii="Calibri" w:hAnsi="Calibri"/>
          <w:sz w:val="22"/>
          <w:szCs w:val="22"/>
          <w:lang w:val="en-GB"/>
        </w:rPr>
        <w:t>Identification of quantitative and qualitative indicators: using a fully participatory stakeholder approach, (with the guidance of UNDP M&amp;E’s indicators of adaptation projects), the indicators for measuring impacts and verifying the successful delivery of the project objective and outcomes will be defined. This will include definition of SMART impact indicators, baseline and target values, means of verification, and narrative on associated key risks/assumptions.</w:t>
      </w:r>
    </w:p>
    <w:p w14:paraId="023199BC" w14:textId="77777777" w:rsidR="008D1000" w:rsidRPr="00D41A8B" w:rsidRDefault="008D1000" w:rsidP="008D1000">
      <w:pPr>
        <w:pStyle w:val="ListParagraph"/>
        <w:numPr>
          <w:ilvl w:val="0"/>
          <w:numId w:val="7"/>
        </w:numPr>
        <w:spacing w:after="200" w:line="276" w:lineRule="auto"/>
        <w:contextualSpacing/>
        <w:rPr>
          <w:rFonts w:ascii="Calibri" w:hAnsi="Calibri"/>
          <w:sz w:val="22"/>
          <w:szCs w:val="22"/>
          <w:lang w:val="en-GB"/>
        </w:rPr>
      </w:pPr>
      <w:r w:rsidRPr="00D41A8B">
        <w:rPr>
          <w:rFonts w:ascii="Calibri" w:hAnsi="Calibri"/>
          <w:sz w:val="22"/>
          <w:szCs w:val="22"/>
          <w:lang w:val="en-GB"/>
        </w:rPr>
        <w:t xml:space="preserve">Define sustainability plan:  The sustainability plan will outline the principles and guidelines for ensuring the long-term sustainability of project achievements. It will also outline an exit strategy, seeking the continuation of key activities/achievements without the need for this specific project.  </w:t>
      </w:r>
    </w:p>
    <w:p w14:paraId="43E363EA" w14:textId="77777777" w:rsidR="008D1000" w:rsidRPr="00D41A8B" w:rsidRDefault="008D1000" w:rsidP="008D1000">
      <w:pPr>
        <w:rPr>
          <w:rFonts w:ascii="Calibri" w:hAnsi="Calibri"/>
          <w:b/>
          <w:lang w:val="en-GB"/>
        </w:rPr>
      </w:pPr>
    </w:p>
    <w:p w14:paraId="057CDEB5" w14:textId="77777777" w:rsidR="008D1000" w:rsidRPr="00D41A8B" w:rsidRDefault="008D1000" w:rsidP="008D1000">
      <w:pPr>
        <w:pStyle w:val="ListParagraph"/>
        <w:numPr>
          <w:ilvl w:val="0"/>
          <w:numId w:val="3"/>
        </w:numPr>
        <w:rPr>
          <w:rFonts w:ascii="Calibri" w:hAnsi="Calibri"/>
          <w:sz w:val="22"/>
          <w:szCs w:val="22"/>
          <w:lang w:val="en-GB"/>
        </w:rPr>
      </w:pPr>
      <w:r w:rsidRPr="00D41A8B">
        <w:rPr>
          <w:rFonts w:ascii="Calibri" w:hAnsi="Calibri"/>
          <w:sz w:val="22"/>
          <w:szCs w:val="22"/>
          <w:lang w:val="en-GB"/>
        </w:rPr>
        <w:t>Component D: Financial Planning and Co-financing</w:t>
      </w:r>
    </w:p>
    <w:p w14:paraId="22786FF1" w14:textId="77777777" w:rsidR="008D1000" w:rsidRPr="00D41A8B" w:rsidRDefault="008D1000" w:rsidP="008D1000">
      <w:pPr>
        <w:rPr>
          <w:rFonts w:ascii="Calibri" w:hAnsi="Calibri"/>
          <w:lang w:val="en-GB"/>
        </w:rPr>
      </w:pPr>
    </w:p>
    <w:p w14:paraId="016B2E25" w14:textId="77777777" w:rsidR="008D1000" w:rsidRPr="00D41A8B" w:rsidRDefault="008D1000" w:rsidP="008D1000">
      <w:pPr>
        <w:numPr>
          <w:ilvl w:val="0"/>
          <w:numId w:val="4"/>
        </w:numPr>
        <w:spacing w:after="0" w:line="240" w:lineRule="auto"/>
        <w:rPr>
          <w:rFonts w:ascii="Calibri" w:hAnsi="Calibri"/>
          <w:lang w:val="en-GB"/>
        </w:rPr>
      </w:pPr>
      <w:r w:rsidRPr="00D41A8B">
        <w:rPr>
          <w:rFonts w:ascii="Calibri" w:hAnsi="Calibri"/>
          <w:lang w:val="en-GB"/>
        </w:rPr>
        <w:t>Prepare a detailed multi-year budget following the standard template provided in the UNDP-GEF project document template that reflects the ma</w:t>
      </w:r>
      <w:r w:rsidR="006F60A7">
        <w:rPr>
          <w:rFonts w:ascii="Calibri" w:hAnsi="Calibri"/>
          <w:lang w:val="en-GB"/>
        </w:rPr>
        <w:t>ndatory requirements of the LDCF</w:t>
      </w:r>
      <w:r w:rsidRPr="00D41A8B">
        <w:rPr>
          <w:rFonts w:ascii="Calibri" w:hAnsi="Calibri"/>
          <w:lang w:val="en-GB"/>
        </w:rPr>
        <w:t xml:space="preserve"> M&amp;E Policy.</w:t>
      </w:r>
    </w:p>
    <w:p w14:paraId="07D600C2" w14:textId="77777777" w:rsidR="008D1000" w:rsidRPr="00D41A8B" w:rsidRDefault="008D1000" w:rsidP="008D1000">
      <w:pPr>
        <w:ind w:left="1080"/>
        <w:rPr>
          <w:rFonts w:ascii="Calibri" w:hAnsi="Calibri"/>
          <w:lang w:val="en-GB"/>
        </w:rPr>
      </w:pPr>
    </w:p>
    <w:p w14:paraId="37E7D89D" w14:textId="77777777" w:rsidR="008D1000" w:rsidRPr="00D41A8B" w:rsidRDefault="008D1000" w:rsidP="008D1000">
      <w:pPr>
        <w:numPr>
          <w:ilvl w:val="0"/>
          <w:numId w:val="4"/>
        </w:numPr>
        <w:spacing w:after="0" w:line="240" w:lineRule="auto"/>
        <w:rPr>
          <w:rFonts w:ascii="Calibri" w:hAnsi="Calibri"/>
          <w:lang w:val="en-GB"/>
        </w:rPr>
      </w:pPr>
      <w:r w:rsidRPr="00D41A8B">
        <w:rPr>
          <w:rFonts w:ascii="Calibri" w:hAnsi="Calibri"/>
          <w:lang w:val="en-GB"/>
        </w:rPr>
        <w:t xml:space="preserve">Explore multilateral and bilateral co-financing opportunities: Undertake series of consultations with partners to ensure a coherent and sustainable financing package for </w:t>
      </w:r>
      <w:r w:rsidR="006F60A7">
        <w:rPr>
          <w:rFonts w:ascii="Calibri" w:hAnsi="Calibri"/>
          <w:lang w:val="en-GB"/>
        </w:rPr>
        <w:t>the project including post- LDCF</w:t>
      </w:r>
      <w:r w:rsidRPr="00D41A8B">
        <w:rPr>
          <w:rFonts w:ascii="Calibri" w:hAnsi="Calibri"/>
          <w:lang w:val="en-GB"/>
        </w:rPr>
        <w:t xml:space="preserve"> grant phase. </w:t>
      </w:r>
    </w:p>
    <w:p w14:paraId="546DBE9C" w14:textId="77777777" w:rsidR="008D1000" w:rsidRPr="00D41A8B" w:rsidRDefault="008D1000" w:rsidP="008D1000">
      <w:pPr>
        <w:pStyle w:val="ListParagraph"/>
        <w:rPr>
          <w:rFonts w:ascii="Calibri" w:hAnsi="Calibri"/>
          <w:sz w:val="22"/>
          <w:szCs w:val="22"/>
          <w:lang w:val="en-GB"/>
        </w:rPr>
      </w:pPr>
    </w:p>
    <w:p w14:paraId="1136586B" w14:textId="77777777" w:rsidR="008D1000" w:rsidRPr="00D41A8B" w:rsidRDefault="008D1000" w:rsidP="008D1000">
      <w:pPr>
        <w:rPr>
          <w:rFonts w:ascii="Calibri" w:hAnsi="Calibri"/>
          <w:lang w:val="en-GB"/>
        </w:rPr>
      </w:pPr>
    </w:p>
    <w:p w14:paraId="6CEAAA01" w14:textId="77777777" w:rsidR="008D1000" w:rsidRPr="00D41A8B" w:rsidRDefault="008D1000" w:rsidP="008D1000">
      <w:pPr>
        <w:rPr>
          <w:rFonts w:ascii="Calibri" w:hAnsi="Calibri"/>
          <w:lang w:val="en-GB"/>
        </w:rPr>
      </w:pPr>
      <w:r w:rsidRPr="00D41A8B">
        <w:rPr>
          <w:rFonts w:ascii="Calibri" w:hAnsi="Calibri"/>
          <w:lang w:val="en-GB"/>
        </w:rPr>
        <w:t xml:space="preserve">Responses to the various technical and policy level reviews of the PIF and Project Document will be prepared, circulated, and addressed in the PPG phase. </w:t>
      </w:r>
    </w:p>
    <w:p w14:paraId="0188DDDB" w14:textId="77777777" w:rsidR="008D1000" w:rsidRPr="00D41A8B" w:rsidRDefault="008D1000" w:rsidP="008D1000">
      <w:pPr>
        <w:rPr>
          <w:rFonts w:ascii="Calibri" w:hAnsi="Calibri"/>
          <w:lang w:val="en-GB"/>
        </w:rPr>
        <w:sectPr w:rsidR="008D1000" w:rsidRPr="00D41A8B" w:rsidSect="004E0701">
          <w:footerReference w:type="even" r:id="rId15"/>
          <w:footerReference w:type="default" r:id="rId16"/>
          <w:pgSz w:w="12240" w:h="15840"/>
          <w:pgMar w:top="1440" w:right="1440" w:bottom="1440" w:left="1440" w:header="720" w:footer="720" w:gutter="0"/>
          <w:cols w:space="720"/>
          <w:formProt w:val="0"/>
          <w:docGrid w:linePitch="360"/>
        </w:sectPr>
      </w:pPr>
      <w:r w:rsidRPr="00D41A8B">
        <w:rPr>
          <w:rFonts w:ascii="Calibri" w:hAnsi="Calibri"/>
          <w:lang w:val="en-GB"/>
        </w:rPr>
        <w:t xml:space="preserve"> </w:t>
      </w:r>
    </w:p>
    <w:p w14:paraId="7AB3C6D7" w14:textId="77777777" w:rsidR="008D1000" w:rsidRPr="00D41A8B" w:rsidRDefault="008D1000" w:rsidP="008D1000">
      <w:pPr>
        <w:numPr>
          <w:ilvl w:val="0"/>
          <w:numId w:val="2"/>
        </w:numPr>
        <w:spacing w:after="0" w:line="240" w:lineRule="auto"/>
        <w:rPr>
          <w:rFonts w:ascii="Calibri" w:hAnsi="Calibri"/>
          <w:b/>
          <w:lang w:val="en-GB"/>
        </w:rPr>
      </w:pPr>
      <w:r w:rsidRPr="00D41A8B">
        <w:rPr>
          <w:rFonts w:ascii="Calibri" w:hAnsi="Calibri"/>
          <w:b/>
          <w:lang w:val="en-GB"/>
        </w:rPr>
        <w:t xml:space="preserve">Project preparation activities work plan, timeframe, responsibilities: </w:t>
      </w:r>
    </w:p>
    <w:p w14:paraId="5DE00D5B" w14:textId="77777777" w:rsidR="008D1000" w:rsidRDefault="008D1000" w:rsidP="008D1000">
      <w:pPr>
        <w:rPr>
          <w:rFonts w:ascii="Calibri" w:hAnsi="Calibri"/>
          <w:i/>
          <w:sz w:val="20"/>
          <w:szCs w:val="20"/>
          <w:lang w:val="en-GB"/>
        </w:rPr>
      </w:pPr>
    </w:p>
    <w:p w14:paraId="776D4CF9" w14:textId="77777777" w:rsidR="008D1000" w:rsidRPr="002837D7" w:rsidRDefault="008D1000" w:rsidP="008D1000">
      <w:pPr>
        <w:ind w:left="2880" w:firstLine="720"/>
        <w:rPr>
          <w:rFonts w:ascii="Calibri" w:hAnsi="Calibri"/>
          <w:b/>
        </w:rPr>
      </w:pPr>
      <w:r w:rsidRPr="00E50CB4">
        <w:rPr>
          <w:rFonts w:ascii="Calibri" w:hAnsi="Calibri"/>
          <w:b/>
        </w:rPr>
        <w:t>PPG Timeline</w:t>
      </w:r>
    </w:p>
    <w:tbl>
      <w:tblPr>
        <w:tblStyle w:val="TableGrid"/>
        <w:tblW w:w="0" w:type="auto"/>
        <w:tblLook w:val="04A0" w:firstRow="1" w:lastRow="0" w:firstColumn="1" w:lastColumn="0" w:noHBand="0" w:noVBand="1"/>
      </w:tblPr>
      <w:tblGrid>
        <w:gridCol w:w="4878"/>
        <w:gridCol w:w="1620"/>
        <w:gridCol w:w="1530"/>
      </w:tblGrid>
      <w:tr w:rsidR="008D1000" w:rsidRPr="006D3A05" w14:paraId="26FCCAE8" w14:textId="77777777" w:rsidTr="004E0701">
        <w:tc>
          <w:tcPr>
            <w:tcW w:w="4878" w:type="dxa"/>
          </w:tcPr>
          <w:p w14:paraId="372EE265" w14:textId="77777777" w:rsidR="008D1000" w:rsidRPr="006D3A05" w:rsidRDefault="008D1000" w:rsidP="004E0701">
            <w:pPr>
              <w:jc w:val="center"/>
              <w:rPr>
                <w:rFonts w:ascii="Calibri" w:hAnsi="Calibri" w:cs="Calibri"/>
                <w:b/>
                <w:sz w:val="20"/>
                <w:szCs w:val="20"/>
              </w:rPr>
            </w:pPr>
            <w:r w:rsidRPr="006D3A05">
              <w:rPr>
                <w:rFonts w:ascii="Calibri" w:hAnsi="Calibri" w:cs="Calibri"/>
                <w:b/>
                <w:sz w:val="20"/>
                <w:szCs w:val="20"/>
              </w:rPr>
              <w:t>What</w:t>
            </w:r>
          </w:p>
        </w:tc>
        <w:tc>
          <w:tcPr>
            <w:tcW w:w="1620" w:type="dxa"/>
          </w:tcPr>
          <w:p w14:paraId="1CB012F0" w14:textId="77777777" w:rsidR="008D1000" w:rsidRPr="006D3A05" w:rsidRDefault="008D1000" w:rsidP="004E0701">
            <w:pPr>
              <w:rPr>
                <w:rFonts w:ascii="Calibri" w:hAnsi="Calibri" w:cs="Calibri"/>
                <w:b/>
                <w:sz w:val="20"/>
                <w:szCs w:val="20"/>
              </w:rPr>
            </w:pPr>
            <w:r w:rsidRPr="006D3A05">
              <w:rPr>
                <w:rFonts w:ascii="Calibri" w:hAnsi="Calibri" w:cs="Calibri"/>
                <w:b/>
                <w:sz w:val="20"/>
                <w:szCs w:val="20"/>
              </w:rPr>
              <w:t xml:space="preserve">By When </w:t>
            </w:r>
          </w:p>
        </w:tc>
        <w:tc>
          <w:tcPr>
            <w:tcW w:w="1530" w:type="dxa"/>
          </w:tcPr>
          <w:p w14:paraId="29D3374A" w14:textId="77777777" w:rsidR="008D1000" w:rsidRPr="006D3A05" w:rsidRDefault="008D1000" w:rsidP="004E0701">
            <w:pPr>
              <w:rPr>
                <w:rFonts w:ascii="Calibri" w:hAnsi="Calibri" w:cs="Calibri"/>
                <w:b/>
                <w:sz w:val="20"/>
                <w:szCs w:val="20"/>
              </w:rPr>
            </w:pPr>
            <w:r w:rsidRPr="006D3A05">
              <w:rPr>
                <w:rFonts w:ascii="Calibri" w:hAnsi="Calibri" w:cs="Calibri"/>
                <w:b/>
                <w:sz w:val="20"/>
                <w:szCs w:val="20"/>
              </w:rPr>
              <w:t>By Whom</w:t>
            </w:r>
            <w:r w:rsidRPr="006D3A05">
              <w:rPr>
                <w:rStyle w:val="FootnoteReference"/>
                <w:rFonts w:ascii="Calibri" w:hAnsi="Calibri" w:cs="Calibri"/>
                <w:b/>
                <w:sz w:val="20"/>
                <w:szCs w:val="20"/>
              </w:rPr>
              <w:footnoteReference w:id="2"/>
            </w:r>
          </w:p>
        </w:tc>
      </w:tr>
      <w:tr w:rsidR="008D1000" w:rsidRPr="006D3A05" w14:paraId="0C17B444" w14:textId="77777777" w:rsidTr="004E0701">
        <w:tc>
          <w:tcPr>
            <w:tcW w:w="4878" w:type="dxa"/>
          </w:tcPr>
          <w:p w14:paraId="4B00E286"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Assemble PPG Team- Issue contract for consultant</w:t>
            </w:r>
          </w:p>
        </w:tc>
        <w:tc>
          <w:tcPr>
            <w:tcW w:w="1620" w:type="dxa"/>
          </w:tcPr>
          <w:p w14:paraId="7BFF0A04" w14:textId="20394948" w:rsidR="008D1000" w:rsidRPr="006D3A05" w:rsidRDefault="00084F31" w:rsidP="00D41A8B">
            <w:pPr>
              <w:rPr>
                <w:rFonts w:ascii="Calibri" w:hAnsi="Calibri"/>
                <w:sz w:val="20"/>
                <w:szCs w:val="20"/>
              </w:rPr>
            </w:pPr>
            <w:r>
              <w:rPr>
                <w:rFonts w:ascii="Calibri" w:hAnsi="Calibri"/>
                <w:sz w:val="20"/>
                <w:szCs w:val="20"/>
              </w:rPr>
              <w:t>10</w:t>
            </w:r>
            <w:r w:rsidR="00300891">
              <w:rPr>
                <w:rFonts w:ascii="Calibri" w:hAnsi="Calibri"/>
                <w:sz w:val="20"/>
                <w:szCs w:val="20"/>
              </w:rPr>
              <w:t xml:space="preserve"> April</w:t>
            </w:r>
            <w:r w:rsidR="009537D4">
              <w:rPr>
                <w:rFonts w:ascii="Calibri" w:hAnsi="Calibri"/>
                <w:sz w:val="20"/>
                <w:szCs w:val="20"/>
              </w:rPr>
              <w:t xml:space="preserve"> 2015</w:t>
            </w:r>
          </w:p>
        </w:tc>
        <w:tc>
          <w:tcPr>
            <w:tcW w:w="1530" w:type="dxa"/>
          </w:tcPr>
          <w:p w14:paraId="02302568"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RTA</w:t>
            </w:r>
            <w:r>
              <w:rPr>
                <w:rFonts w:ascii="Calibri" w:hAnsi="Calibri" w:cs="Calibri"/>
                <w:sz w:val="20"/>
                <w:szCs w:val="20"/>
              </w:rPr>
              <w:t xml:space="preserve"> and PTA</w:t>
            </w:r>
          </w:p>
        </w:tc>
      </w:tr>
      <w:tr w:rsidR="008D1000" w:rsidRPr="006D3A05" w14:paraId="4348CE45" w14:textId="77777777" w:rsidTr="004E0701">
        <w:tc>
          <w:tcPr>
            <w:tcW w:w="4878" w:type="dxa"/>
          </w:tcPr>
          <w:p w14:paraId="046B5200" w14:textId="77777777" w:rsidR="008D1000" w:rsidRPr="006D3A05" w:rsidRDefault="008D1000" w:rsidP="00D41A8B">
            <w:pPr>
              <w:rPr>
                <w:rFonts w:ascii="Calibri" w:hAnsi="Calibri" w:cs="Calibri"/>
                <w:sz w:val="20"/>
                <w:szCs w:val="20"/>
              </w:rPr>
            </w:pPr>
            <w:r w:rsidRPr="006D3A05">
              <w:rPr>
                <w:rFonts w:ascii="Calibri" w:hAnsi="Calibri" w:cs="Calibri"/>
                <w:sz w:val="20"/>
                <w:szCs w:val="20"/>
              </w:rPr>
              <w:t xml:space="preserve">Perform background research on available </w:t>
            </w:r>
            <w:r w:rsidR="00D41A8B">
              <w:rPr>
                <w:rFonts w:ascii="Calibri" w:hAnsi="Calibri" w:cs="Calibri"/>
                <w:sz w:val="20"/>
                <w:szCs w:val="20"/>
              </w:rPr>
              <w:t>documentation, including resources and knowledge products produced and/or referred to by the ongoing NAP GSP</w:t>
            </w:r>
          </w:p>
        </w:tc>
        <w:tc>
          <w:tcPr>
            <w:tcW w:w="1620" w:type="dxa"/>
          </w:tcPr>
          <w:p w14:paraId="24358470" w14:textId="7F936194" w:rsidR="008D1000" w:rsidRPr="006D3A05" w:rsidRDefault="00084F31" w:rsidP="00CD0C39">
            <w:pPr>
              <w:rPr>
                <w:rFonts w:ascii="Calibri" w:hAnsi="Calibri"/>
                <w:sz w:val="20"/>
                <w:szCs w:val="20"/>
              </w:rPr>
            </w:pPr>
            <w:r>
              <w:rPr>
                <w:rFonts w:ascii="Calibri" w:hAnsi="Calibri"/>
                <w:sz w:val="20"/>
                <w:szCs w:val="20"/>
              </w:rPr>
              <w:t>20</w:t>
            </w:r>
            <w:r w:rsidR="00300891">
              <w:rPr>
                <w:rFonts w:ascii="Calibri" w:hAnsi="Calibri"/>
                <w:sz w:val="20"/>
                <w:szCs w:val="20"/>
              </w:rPr>
              <w:t xml:space="preserve"> April</w:t>
            </w:r>
            <w:r w:rsidR="00CD0C39">
              <w:rPr>
                <w:rFonts w:ascii="Calibri" w:hAnsi="Calibri"/>
                <w:sz w:val="20"/>
                <w:szCs w:val="20"/>
              </w:rPr>
              <w:t xml:space="preserve"> 2015</w:t>
            </w:r>
          </w:p>
        </w:tc>
        <w:tc>
          <w:tcPr>
            <w:tcW w:w="1530" w:type="dxa"/>
          </w:tcPr>
          <w:p w14:paraId="34267AFB"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IC</w:t>
            </w:r>
          </w:p>
        </w:tc>
      </w:tr>
      <w:tr w:rsidR="008D1000" w:rsidRPr="006D3A05" w14:paraId="5B5CBA6D" w14:textId="77777777" w:rsidTr="004E0701">
        <w:tc>
          <w:tcPr>
            <w:tcW w:w="4878" w:type="dxa"/>
          </w:tcPr>
          <w:p w14:paraId="5B1DF3CC"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Draft Strategic Results Framework available for review by RTA</w:t>
            </w:r>
          </w:p>
        </w:tc>
        <w:tc>
          <w:tcPr>
            <w:tcW w:w="1620" w:type="dxa"/>
          </w:tcPr>
          <w:p w14:paraId="271EC4EF" w14:textId="3D32ED5D" w:rsidR="008D1000" w:rsidRPr="006D3A05" w:rsidRDefault="00300891" w:rsidP="00300891">
            <w:pPr>
              <w:rPr>
                <w:rFonts w:ascii="Calibri" w:hAnsi="Calibri"/>
                <w:sz w:val="20"/>
                <w:szCs w:val="20"/>
              </w:rPr>
            </w:pPr>
            <w:r>
              <w:rPr>
                <w:rFonts w:ascii="Calibri" w:hAnsi="Calibri"/>
                <w:sz w:val="20"/>
                <w:szCs w:val="20"/>
              </w:rPr>
              <w:t>30 April</w:t>
            </w:r>
            <w:r w:rsidR="00CD0C39">
              <w:rPr>
                <w:rFonts w:ascii="Calibri" w:hAnsi="Calibri"/>
                <w:sz w:val="20"/>
                <w:szCs w:val="20"/>
              </w:rPr>
              <w:t xml:space="preserve"> 2015</w:t>
            </w:r>
          </w:p>
        </w:tc>
        <w:tc>
          <w:tcPr>
            <w:tcW w:w="1530" w:type="dxa"/>
          </w:tcPr>
          <w:p w14:paraId="6275C6E9" w14:textId="77777777" w:rsidR="008D1000" w:rsidRPr="006D3A05" w:rsidRDefault="009537D4" w:rsidP="004E0701">
            <w:pPr>
              <w:rPr>
                <w:rFonts w:ascii="Calibri" w:hAnsi="Calibri" w:cs="Calibri"/>
                <w:sz w:val="20"/>
                <w:szCs w:val="20"/>
              </w:rPr>
            </w:pPr>
            <w:r>
              <w:rPr>
                <w:rFonts w:ascii="Calibri" w:hAnsi="Calibri" w:cs="Calibri"/>
                <w:sz w:val="20"/>
                <w:szCs w:val="20"/>
              </w:rPr>
              <w:t>IC</w:t>
            </w:r>
          </w:p>
        </w:tc>
      </w:tr>
      <w:tr w:rsidR="008D1000" w:rsidRPr="006D3A05" w14:paraId="6EEB170B" w14:textId="77777777" w:rsidTr="004E0701">
        <w:tc>
          <w:tcPr>
            <w:tcW w:w="4878" w:type="dxa"/>
          </w:tcPr>
          <w:p w14:paraId="0F68C303"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Co-financing setup defined and co-financing letters solicited</w:t>
            </w:r>
          </w:p>
        </w:tc>
        <w:tc>
          <w:tcPr>
            <w:tcW w:w="1620" w:type="dxa"/>
          </w:tcPr>
          <w:p w14:paraId="410E14A5" w14:textId="68A4CF09" w:rsidR="008D1000" w:rsidRPr="006D3A05" w:rsidRDefault="00300891" w:rsidP="00300891">
            <w:pPr>
              <w:rPr>
                <w:rFonts w:ascii="Calibri" w:hAnsi="Calibri"/>
                <w:sz w:val="20"/>
                <w:szCs w:val="20"/>
              </w:rPr>
            </w:pPr>
            <w:r>
              <w:rPr>
                <w:rFonts w:ascii="Calibri" w:hAnsi="Calibri"/>
                <w:sz w:val="20"/>
                <w:szCs w:val="20"/>
              </w:rPr>
              <w:t>30</w:t>
            </w:r>
            <w:r w:rsidR="00CD0C39">
              <w:rPr>
                <w:rFonts w:ascii="Calibri" w:hAnsi="Calibri"/>
                <w:sz w:val="20"/>
                <w:szCs w:val="20"/>
              </w:rPr>
              <w:t xml:space="preserve"> </w:t>
            </w:r>
            <w:r>
              <w:rPr>
                <w:rFonts w:ascii="Calibri" w:hAnsi="Calibri"/>
                <w:sz w:val="20"/>
                <w:szCs w:val="20"/>
              </w:rPr>
              <w:t>April</w:t>
            </w:r>
            <w:r w:rsidR="00CD0C39">
              <w:rPr>
                <w:rFonts w:ascii="Calibri" w:hAnsi="Calibri"/>
                <w:sz w:val="20"/>
                <w:szCs w:val="20"/>
              </w:rPr>
              <w:t xml:space="preserve"> 2015</w:t>
            </w:r>
          </w:p>
        </w:tc>
        <w:tc>
          <w:tcPr>
            <w:tcW w:w="1530" w:type="dxa"/>
          </w:tcPr>
          <w:p w14:paraId="543ACD84"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IC, project partners</w:t>
            </w:r>
          </w:p>
        </w:tc>
      </w:tr>
      <w:tr w:rsidR="008D1000" w:rsidRPr="006D3A05" w14:paraId="4182CAFB" w14:textId="77777777" w:rsidTr="004E0701">
        <w:trPr>
          <w:trHeight w:val="602"/>
        </w:trPr>
        <w:tc>
          <w:tcPr>
            <w:tcW w:w="4878" w:type="dxa"/>
          </w:tcPr>
          <w:p w14:paraId="4BDFF5E2"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Implementation and management arrangements defined</w:t>
            </w:r>
          </w:p>
        </w:tc>
        <w:tc>
          <w:tcPr>
            <w:tcW w:w="1620" w:type="dxa"/>
          </w:tcPr>
          <w:p w14:paraId="69E8C6BA" w14:textId="527DCC69" w:rsidR="008D1000" w:rsidRPr="006D3A05" w:rsidRDefault="00300891" w:rsidP="004E0701">
            <w:pPr>
              <w:rPr>
                <w:rFonts w:ascii="Calibri" w:hAnsi="Calibri"/>
                <w:sz w:val="20"/>
                <w:szCs w:val="20"/>
              </w:rPr>
            </w:pPr>
            <w:r>
              <w:rPr>
                <w:rFonts w:ascii="Calibri" w:hAnsi="Calibri"/>
                <w:sz w:val="20"/>
                <w:szCs w:val="20"/>
              </w:rPr>
              <w:t>30 April</w:t>
            </w:r>
            <w:r w:rsidR="009537D4">
              <w:rPr>
                <w:rFonts w:ascii="Calibri" w:hAnsi="Calibri"/>
                <w:sz w:val="20"/>
                <w:szCs w:val="20"/>
              </w:rPr>
              <w:t xml:space="preserve"> 2015</w:t>
            </w:r>
          </w:p>
        </w:tc>
        <w:tc>
          <w:tcPr>
            <w:tcW w:w="1530" w:type="dxa"/>
          </w:tcPr>
          <w:p w14:paraId="221CAF6E"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IC</w:t>
            </w:r>
            <w:r w:rsidR="000C6E74">
              <w:rPr>
                <w:rFonts w:ascii="Calibri" w:hAnsi="Calibri" w:cs="Calibri"/>
                <w:sz w:val="20"/>
                <w:szCs w:val="20"/>
              </w:rPr>
              <w:t>s</w:t>
            </w:r>
            <w:r w:rsidRPr="006D3A05">
              <w:rPr>
                <w:rFonts w:ascii="Calibri" w:hAnsi="Calibri" w:cs="Calibri"/>
                <w:sz w:val="20"/>
                <w:szCs w:val="20"/>
              </w:rPr>
              <w:t>, RTA</w:t>
            </w:r>
          </w:p>
        </w:tc>
      </w:tr>
      <w:tr w:rsidR="008D1000" w:rsidRPr="006D3A05" w14:paraId="31F00434" w14:textId="77777777" w:rsidTr="004E0701">
        <w:tc>
          <w:tcPr>
            <w:tcW w:w="4878" w:type="dxa"/>
          </w:tcPr>
          <w:p w14:paraId="51B1C59E"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 xml:space="preserve">First draft of project document available and shared with RTA </w:t>
            </w:r>
            <w:r>
              <w:rPr>
                <w:rFonts w:ascii="Calibri" w:hAnsi="Calibri" w:cs="Calibri"/>
                <w:sz w:val="20"/>
                <w:szCs w:val="20"/>
              </w:rPr>
              <w:t xml:space="preserve">and PTA </w:t>
            </w:r>
            <w:r w:rsidRPr="006D3A05">
              <w:rPr>
                <w:rFonts w:ascii="Calibri" w:hAnsi="Calibri" w:cs="Calibri"/>
                <w:sz w:val="20"/>
                <w:szCs w:val="20"/>
              </w:rPr>
              <w:t xml:space="preserve">for review </w:t>
            </w:r>
          </w:p>
        </w:tc>
        <w:tc>
          <w:tcPr>
            <w:tcW w:w="1620" w:type="dxa"/>
          </w:tcPr>
          <w:p w14:paraId="2BF70E59" w14:textId="0DD142AB" w:rsidR="008D1000" w:rsidRPr="006D3A05" w:rsidRDefault="00300891" w:rsidP="004E0701">
            <w:pPr>
              <w:rPr>
                <w:rFonts w:ascii="Calibri" w:hAnsi="Calibri"/>
                <w:sz w:val="20"/>
                <w:szCs w:val="20"/>
              </w:rPr>
            </w:pPr>
            <w:r>
              <w:rPr>
                <w:rFonts w:ascii="Calibri" w:hAnsi="Calibri"/>
                <w:sz w:val="20"/>
                <w:szCs w:val="20"/>
              </w:rPr>
              <w:t>15 May</w:t>
            </w:r>
            <w:r w:rsidR="009537D4">
              <w:rPr>
                <w:rFonts w:ascii="Calibri" w:hAnsi="Calibri"/>
                <w:sz w:val="20"/>
                <w:szCs w:val="20"/>
              </w:rPr>
              <w:t xml:space="preserve"> 2015</w:t>
            </w:r>
          </w:p>
        </w:tc>
        <w:tc>
          <w:tcPr>
            <w:tcW w:w="1530" w:type="dxa"/>
          </w:tcPr>
          <w:p w14:paraId="3FEE3EE7"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IC</w:t>
            </w:r>
            <w:r w:rsidR="000C6E74">
              <w:rPr>
                <w:rFonts w:ascii="Calibri" w:hAnsi="Calibri" w:cs="Calibri"/>
                <w:sz w:val="20"/>
                <w:szCs w:val="20"/>
              </w:rPr>
              <w:t>s</w:t>
            </w:r>
            <w:r>
              <w:rPr>
                <w:rFonts w:ascii="Calibri" w:hAnsi="Calibri" w:cs="Calibri"/>
                <w:sz w:val="20"/>
                <w:szCs w:val="20"/>
              </w:rPr>
              <w:t>/RTA/PTA</w:t>
            </w:r>
          </w:p>
        </w:tc>
      </w:tr>
      <w:tr w:rsidR="008D1000" w:rsidRPr="006D3A05" w14:paraId="77A3E1D0" w14:textId="77777777" w:rsidTr="004E0701">
        <w:trPr>
          <w:trHeight w:val="602"/>
        </w:trPr>
        <w:tc>
          <w:tcPr>
            <w:tcW w:w="4878" w:type="dxa"/>
          </w:tcPr>
          <w:p w14:paraId="5FDE0206" w14:textId="77777777" w:rsidR="008D1000" w:rsidRDefault="008D1000" w:rsidP="004E0701">
            <w:pPr>
              <w:rPr>
                <w:rFonts w:ascii="Calibri" w:hAnsi="Calibri" w:cs="Calibri"/>
                <w:sz w:val="20"/>
                <w:szCs w:val="20"/>
              </w:rPr>
            </w:pPr>
            <w:r w:rsidRPr="006D3A05">
              <w:rPr>
                <w:rFonts w:ascii="Calibri" w:hAnsi="Calibri" w:cs="Calibri"/>
                <w:sz w:val="20"/>
                <w:szCs w:val="20"/>
              </w:rPr>
              <w:t>Revised draft of full-size project document (including co-financing letters, LoEs, AMAT</w:t>
            </w:r>
            <w:r>
              <w:rPr>
                <w:rFonts w:ascii="Calibri" w:hAnsi="Calibri" w:cs="Calibri"/>
                <w:sz w:val="20"/>
                <w:szCs w:val="20"/>
              </w:rPr>
              <w:t xml:space="preserve"> and all consultations’ results</w:t>
            </w:r>
            <w:r w:rsidRPr="006D3A05">
              <w:rPr>
                <w:rFonts w:ascii="Calibri" w:hAnsi="Calibri" w:cs="Calibri"/>
                <w:sz w:val="20"/>
                <w:szCs w:val="20"/>
              </w:rPr>
              <w:t>) circulated to UNDP</w:t>
            </w:r>
            <w:r>
              <w:rPr>
                <w:rFonts w:ascii="Calibri" w:hAnsi="Calibri" w:cs="Calibri"/>
                <w:sz w:val="20"/>
                <w:szCs w:val="20"/>
              </w:rPr>
              <w:t xml:space="preserve"> and partners</w:t>
            </w:r>
            <w:r w:rsidRPr="006D3A05">
              <w:rPr>
                <w:rFonts w:ascii="Calibri" w:hAnsi="Calibri" w:cs="Calibri"/>
                <w:sz w:val="20"/>
                <w:szCs w:val="20"/>
              </w:rPr>
              <w:t xml:space="preserve"> for final review and comments</w:t>
            </w:r>
          </w:p>
        </w:tc>
        <w:tc>
          <w:tcPr>
            <w:tcW w:w="1620" w:type="dxa"/>
          </w:tcPr>
          <w:p w14:paraId="630096CA" w14:textId="77777777" w:rsidR="008D1000" w:rsidRDefault="009537D4" w:rsidP="004E0701">
            <w:pPr>
              <w:rPr>
                <w:rFonts w:ascii="Calibri" w:hAnsi="Calibri"/>
                <w:sz w:val="20"/>
                <w:szCs w:val="20"/>
              </w:rPr>
            </w:pPr>
            <w:r>
              <w:rPr>
                <w:rFonts w:ascii="Calibri" w:hAnsi="Calibri"/>
                <w:sz w:val="20"/>
                <w:szCs w:val="20"/>
              </w:rPr>
              <w:t>30 May 2015</w:t>
            </w:r>
          </w:p>
        </w:tc>
        <w:tc>
          <w:tcPr>
            <w:tcW w:w="1530" w:type="dxa"/>
          </w:tcPr>
          <w:p w14:paraId="28A5B1D4" w14:textId="77777777" w:rsidR="008D1000" w:rsidRDefault="008D1000" w:rsidP="004E0701">
            <w:pPr>
              <w:rPr>
                <w:rFonts w:ascii="Calibri" w:hAnsi="Calibri" w:cs="Calibri"/>
                <w:sz w:val="20"/>
                <w:szCs w:val="20"/>
              </w:rPr>
            </w:pPr>
            <w:r>
              <w:rPr>
                <w:rFonts w:ascii="Calibri" w:hAnsi="Calibri" w:cs="Calibri"/>
                <w:sz w:val="20"/>
                <w:szCs w:val="20"/>
              </w:rPr>
              <w:t>IC</w:t>
            </w:r>
            <w:r w:rsidR="000C6E74">
              <w:rPr>
                <w:rFonts w:ascii="Calibri" w:hAnsi="Calibri" w:cs="Calibri"/>
                <w:sz w:val="20"/>
                <w:szCs w:val="20"/>
              </w:rPr>
              <w:t>s</w:t>
            </w:r>
          </w:p>
        </w:tc>
      </w:tr>
      <w:tr w:rsidR="008D1000" w:rsidRPr="006D3A05" w14:paraId="39BC3E0C" w14:textId="77777777" w:rsidTr="004E0701">
        <w:trPr>
          <w:trHeight w:val="602"/>
        </w:trPr>
        <w:tc>
          <w:tcPr>
            <w:tcW w:w="4878" w:type="dxa"/>
          </w:tcPr>
          <w:p w14:paraId="651AD38F" w14:textId="77777777" w:rsidR="008D1000" w:rsidRPr="006D3A05" w:rsidRDefault="008D1000" w:rsidP="004E0701">
            <w:pPr>
              <w:rPr>
                <w:rFonts w:ascii="Calibri" w:hAnsi="Calibri" w:cs="Calibri"/>
                <w:sz w:val="20"/>
                <w:szCs w:val="20"/>
              </w:rPr>
            </w:pPr>
            <w:r>
              <w:rPr>
                <w:rFonts w:ascii="Calibri" w:hAnsi="Calibri" w:cs="Calibri"/>
                <w:sz w:val="20"/>
                <w:szCs w:val="20"/>
              </w:rPr>
              <w:t>Complete final round for review and comments from UNEP, RTA, partners, and PTA</w:t>
            </w:r>
          </w:p>
        </w:tc>
        <w:tc>
          <w:tcPr>
            <w:tcW w:w="1620" w:type="dxa"/>
          </w:tcPr>
          <w:p w14:paraId="5132FD79" w14:textId="5A164777" w:rsidR="008D1000" w:rsidRDefault="00300891" w:rsidP="00300891">
            <w:pPr>
              <w:rPr>
                <w:rFonts w:ascii="Calibri" w:hAnsi="Calibri"/>
                <w:sz w:val="20"/>
                <w:szCs w:val="20"/>
              </w:rPr>
            </w:pPr>
            <w:r>
              <w:rPr>
                <w:rFonts w:ascii="Calibri" w:hAnsi="Calibri"/>
                <w:sz w:val="20"/>
                <w:szCs w:val="20"/>
              </w:rPr>
              <w:t xml:space="preserve">20 June </w:t>
            </w:r>
            <w:r w:rsidR="009537D4">
              <w:rPr>
                <w:rFonts w:ascii="Calibri" w:hAnsi="Calibri"/>
                <w:sz w:val="20"/>
                <w:szCs w:val="20"/>
              </w:rPr>
              <w:t>2015</w:t>
            </w:r>
          </w:p>
        </w:tc>
        <w:tc>
          <w:tcPr>
            <w:tcW w:w="1530" w:type="dxa"/>
          </w:tcPr>
          <w:p w14:paraId="2C32F3B5" w14:textId="77777777" w:rsidR="008D1000" w:rsidRPr="006D3A05" w:rsidRDefault="008D1000" w:rsidP="004E0701">
            <w:pPr>
              <w:rPr>
                <w:rFonts w:ascii="Calibri" w:hAnsi="Calibri" w:cs="Calibri"/>
                <w:sz w:val="20"/>
                <w:szCs w:val="20"/>
              </w:rPr>
            </w:pPr>
            <w:r>
              <w:rPr>
                <w:rFonts w:ascii="Calibri" w:hAnsi="Calibri" w:cs="Calibri"/>
                <w:sz w:val="20"/>
                <w:szCs w:val="20"/>
              </w:rPr>
              <w:t>RTA, IC</w:t>
            </w:r>
            <w:r w:rsidR="000C6E74">
              <w:rPr>
                <w:rFonts w:ascii="Calibri" w:hAnsi="Calibri" w:cs="Calibri"/>
                <w:sz w:val="20"/>
                <w:szCs w:val="20"/>
              </w:rPr>
              <w:t>s</w:t>
            </w:r>
            <w:r>
              <w:rPr>
                <w:rFonts w:ascii="Calibri" w:hAnsi="Calibri" w:cs="Calibri"/>
                <w:sz w:val="20"/>
                <w:szCs w:val="20"/>
              </w:rPr>
              <w:t>, partners, PTA</w:t>
            </w:r>
          </w:p>
        </w:tc>
      </w:tr>
      <w:tr w:rsidR="008D1000" w:rsidRPr="006D3A05" w14:paraId="3EA5983F" w14:textId="77777777" w:rsidTr="004E0701">
        <w:trPr>
          <w:trHeight w:val="602"/>
        </w:trPr>
        <w:tc>
          <w:tcPr>
            <w:tcW w:w="4878" w:type="dxa"/>
          </w:tcPr>
          <w:p w14:paraId="05A51D4B"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Complete submission package sent to NY for technical and financial review and clearance</w:t>
            </w:r>
          </w:p>
        </w:tc>
        <w:tc>
          <w:tcPr>
            <w:tcW w:w="1620" w:type="dxa"/>
          </w:tcPr>
          <w:p w14:paraId="2A616BF0" w14:textId="2D734F8B" w:rsidR="008D1000" w:rsidRPr="006D3A05" w:rsidRDefault="00300891" w:rsidP="009537D4">
            <w:pPr>
              <w:rPr>
                <w:rFonts w:ascii="Calibri" w:hAnsi="Calibri"/>
                <w:sz w:val="20"/>
                <w:szCs w:val="20"/>
              </w:rPr>
            </w:pPr>
            <w:r>
              <w:rPr>
                <w:rFonts w:ascii="Calibri" w:hAnsi="Calibri"/>
                <w:sz w:val="20"/>
                <w:szCs w:val="20"/>
              </w:rPr>
              <w:t xml:space="preserve">1 July </w:t>
            </w:r>
            <w:r w:rsidR="000C6E74">
              <w:rPr>
                <w:rFonts w:ascii="Calibri" w:hAnsi="Calibri"/>
                <w:sz w:val="20"/>
                <w:szCs w:val="20"/>
              </w:rPr>
              <w:t>2015</w:t>
            </w:r>
          </w:p>
        </w:tc>
        <w:tc>
          <w:tcPr>
            <w:tcW w:w="1530" w:type="dxa"/>
          </w:tcPr>
          <w:p w14:paraId="767697AC" w14:textId="77777777" w:rsidR="008D1000" w:rsidRPr="006D3A05" w:rsidRDefault="008D1000" w:rsidP="004E0701">
            <w:pPr>
              <w:rPr>
                <w:rFonts w:ascii="Calibri" w:hAnsi="Calibri" w:cs="Calibri"/>
                <w:sz w:val="20"/>
                <w:szCs w:val="20"/>
              </w:rPr>
            </w:pPr>
            <w:r w:rsidRPr="006D3A05">
              <w:rPr>
                <w:rFonts w:ascii="Calibri" w:hAnsi="Calibri" w:cs="Calibri"/>
                <w:sz w:val="20"/>
                <w:szCs w:val="20"/>
              </w:rPr>
              <w:t>RTA, PTA</w:t>
            </w:r>
          </w:p>
        </w:tc>
      </w:tr>
      <w:tr w:rsidR="008D1000" w:rsidRPr="006D3A05" w14:paraId="37BD6F18" w14:textId="77777777" w:rsidTr="004E0701">
        <w:tc>
          <w:tcPr>
            <w:tcW w:w="4878" w:type="dxa"/>
          </w:tcPr>
          <w:p w14:paraId="71CE7EFA" w14:textId="77777777" w:rsidR="008D1000" w:rsidRPr="006D3A05" w:rsidRDefault="008D1000" w:rsidP="004E0701">
            <w:pPr>
              <w:rPr>
                <w:rFonts w:ascii="Calibri" w:hAnsi="Calibri" w:cs="Calibri"/>
                <w:b/>
                <w:sz w:val="20"/>
                <w:szCs w:val="20"/>
              </w:rPr>
            </w:pPr>
            <w:r w:rsidRPr="006D3A05">
              <w:rPr>
                <w:rFonts w:ascii="Calibri" w:hAnsi="Calibri" w:cs="Calibri"/>
                <w:b/>
                <w:sz w:val="20"/>
                <w:szCs w:val="20"/>
              </w:rPr>
              <w:t>Final Submission to GEF SEC</w:t>
            </w:r>
          </w:p>
        </w:tc>
        <w:tc>
          <w:tcPr>
            <w:tcW w:w="1620" w:type="dxa"/>
          </w:tcPr>
          <w:p w14:paraId="19EA31B6" w14:textId="37455A94" w:rsidR="008D1000" w:rsidRPr="006D3A05" w:rsidRDefault="00300891" w:rsidP="000C6E74">
            <w:pPr>
              <w:rPr>
                <w:rFonts w:ascii="Calibri" w:hAnsi="Calibri"/>
                <w:b/>
                <w:sz w:val="20"/>
                <w:szCs w:val="20"/>
              </w:rPr>
            </w:pPr>
            <w:r>
              <w:rPr>
                <w:rFonts w:ascii="Calibri" w:hAnsi="Calibri"/>
                <w:b/>
                <w:sz w:val="20"/>
                <w:szCs w:val="20"/>
              </w:rPr>
              <w:t>15</w:t>
            </w:r>
            <w:r w:rsidR="009537D4">
              <w:rPr>
                <w:rFonts w:ascii="Calibri" w:hAnsi="Calibri"/>
                <w:b/>
                <w:sz w:val="20"/>
                <w:szCs w:val="20"/>
              </w:rPr>
              <w:t xml:space="preserve"> July 2015</w:t>
            </w:r>
          </w:p>
        </w:tc>
        <w:tc>
          <w:tcPr>
            <w:tcW w:w="1530" w:type="dxa"/>
          </w:tcPr>
          <w:p w14:paraId="4881D461" w14:textId="77777777" w:rsidR="008D1000" w:rsidRPr="006D3A05" w:rsidRDefault="008D1000" w:rsidP="004E0701">
            <w:pPr>
              <w:rPr>
                <w:rFonts w:ascii="Calibri" w:hAnsi="Calibri" w:cs="Calibri"/>
                <w:b/>
                <w:sz w:val="20"/>
                <w:szCs w:val="20"/>
              </w:rPr>
            </w:pPr>
            <w:r w:rsidRPr="006D3A05">
              <w:rPr>
                <w:rFonts w:ascii="Calibri" w:hAnsi="Calibri" w:cs="Calibri"/>
                <w:b/>
                <w:sz w:val="20"/>
                <w:szCs w:val="20"/>
              </w:rPr>
              <w:t>PTA</w:t>
            </w:r>
          </w:p>
        </w:tc>
      </w:tr>
    </w:tbl>
    <w:p w14:paraId="795BCE19" w14:textId="77777777" w:rsidR="008D1000" w:rsidRPr="00E50CB4" w:rsidRDefault="008D1000" w:rsidP="008D1000">
      <w:pPr>
        <w:rPr>
          <w:rFonts w:ascii="Calibri" w:hAnsi="Calibri"/>
        </w:rPr>
      </w:pPr>
    </w:p>
    <w:p w14:paraId="51FE81E1" w14:textId="77777777" w:rsidR="008D1000" w:rsidRPr="006D3A05" w:rsidRDefault="008D1000" w:rsidP="008D1000">
      <w:pPr>
        <w:rPr>
          <w:rFonts w:ascii="Calibri" w:hAnsi="Calibri"/>
          <w:b/>
          <w:sz w:val="20"/>
          <w:szCs w:val="20"/>
        </w:rPr>
      </w:pPr>
      <w:r w:rsidRPr="006D3A05">
        <w:rPr>
          <w:rFonts w:ascii="Calibri" w:hAnsi="Calibri"/>
          <w:b/>
          <w:sz w:val="20"/>
          <w:szCs w:val="20"/>
        </w:rPr>
        <w:t>Notes:</w:t>
      </w:r>
    </w:p>
    <w:p w14:paraId="2BC964B0" w14:textId="77777777" w:rsidR="008D1000" w:rsidRPr="006D3A05" w:rsidRDefault="008D1000" w:rsidP="008D1000">
      <w:pPr>
        <w:pStyle w:val="ListParagraph"/>
        <w:numPr>
          <w:ilvl w:val="0"/>
          <w:numId w:val="8"/>
        </w:numPr>
        <w:contextualSpacing/>
        <w:jc w:val="both"/>
        <w:rPr>
          <w:rFonts w:ascii="Calibri" w:hAnsi="Calibri"/>
          <w:sz w:val="20"/>
          <w:szCs w:val="20"/>
        </w:rPr>
      </w:pPr>
      <w:r w:rsidRPr="006D3A05">
        <w:rPr>
          <w:rFonts w:ascii="Calibri" w:hAnsi="Calibri"/>
          <w:sz w:val="20"/>
          <w:szCs w:val="20"/>
        </w:rPr>
        <w:t>IC- international consultant</w:t>
      </w:r>
      <w:r>
        <w:rPr>
          <w:rFonts w:ascii="Calibri" w:hAnsi="Calibri"/>
          <w:sz w:val="20"/>
          <w:szCs w:val="20"/>
        </w:rPr>
        <w:t xml:space="preserve"> (to be recruited)</w:t>
      </w:r>
    </w:p>
    <w:p w14:paraId="68288682" w14:textId="77777777" w:rsidR="008D1000" w:rsidRPr="006D3A05" w:rsidRDefault="008D1000" w:rsidP="008D1000">
      <w:pPr>
        <w:pStyle w:val="ListParagraph"/>
        <w:numPr>
          <w:ilvl w:val="0"/>
          <w:numId w:val="8"/>
        </w:numPr>
        <w:contextualSpacing/>
        <w:jc w:val="both"/>
        <w:rPr>
          <w:rFonts w:ascii="Calibri" w:hAnsi="Calibri"/>
          <w:sz w:val="20"/>
          <w:szCs w:val="20"/>
        </w:rPr>
      </w:pPr>
      <w:r w:rsidRPr="006D3A05">
        <w:rPr>
          <w:rFonts w:ascii="Calibri" w:hAnsi="Calibri"/>
          <w:sz w:val="20"/>
          <w:szCs w:val="20"/>
        </w:rPr>
        <w:t>PTA – Principal Technical Advisor:</w:t>
      </w:r>
      <w:r w:rsidRPr="006D3A05">
        <w:rPr>
          <w:rFonts w:ascii="Calibri" w:hAnsi="Calibri"/>
          <w:color w:val="FF0000"/>
          <w:sz w:val="20"/>
          <w:szCs w:val="20"/>
        </w:rPr>
        <w:t xml:space="preserve"> </w:t>
      </w:r>
      <w:r w:rsidRPr="006D3A05">
        <w:rPr>
          <w:rFonts w:ascii="Calibri" w:hAnsi="Calibri"/>
          <w:b/>
          <w:i/>
          <w:sz w:val="20"/>
          <w:szCs w:val="20"/>
        </w:rPr>
        <w:t>Pradeep Kurukulasuriya</w:t>
      </w:r>
    </w:p>
    <w:p w14:paraId="75BD0982" w14:textId="77777777" w:rsidR="008D1000" w:rsidRPr="006D3A05" w:rsidRDefault="008D1000" w:rsidP="008D1000">
      <w:pPr>
        <w:pStyle w:val="ListParagraph"/>
        <w:numPr>
          <w:ilvl w:val="0"/>
          <w:numId w:val="8"/>
        </w:numPr>
        <w:contextualSpacing/>
        <w:jc w:val="both"/>
        <w:rPr>
          <w:rFonts w:ascii="Calibri" w:hAnsi="Calibri"/>
          <w:sz w:val="20"/>
          <w:szCs w:val="20"/>
        </w:rPr>
      </w:pPr>
      <w:r w:rsidRPr="006D3A05">
        <w:rPr>
          <w:rFonts w:ascii="Calibri" w:hAnsi="Calibri"/>
          <w:sz w:val="20"/>
          <w:szCs w:val="20"/>
        </w:rPr>
        <w:t xml:space="preserve">RTA – Regional Technical Advisor: </w:t>
      </w:r>
      <w:r w:rsidRPr="006D3A05">
        <w:rPr>
          <w:rFonts w:ascii="Calibri" w:hAnsi="Calibri"/>
          <w:b/>
          <w:i/>
          <w:sz w:val="20"/>
          <w:szCs w:val="20"/>
        </w:rPr>
        <w:t>Claudia Ortiz</w:t>
      </w:r>
    </w:p>
    <w:p w14:paraId="7022A9B9" w14:textId="77777777" w:rsidR="008D1000" w:rsidRDefault="008D1000" w:rsidP="00D41A8B">
      <w:pPr>
        <w:ind w:left="360"/>
        <w:contextualSpacing/>
        <w:jc w:val="both"/>
        <w:rPr>
          <w:rFonts w:ascii="Calibri" w:hAnsi="Calibri"/>
          <w:sz w:val="20"/>
          <w:szCs w:val="20"/>
        </w:rPr>
      </w:pPr>
    </w:p>
    <w:p w14:paraId="7CD614D1" w14:textId="77777777" w:rsidR="000C6E74" w:rsidRDefault="000C6E74" w:rsidP="00D41A8B">
      <w:pPr>
        <w:ind w:left="360"/>
        <w:contextualSpacing/>
        <w:jc w:val="both"/>
        <w:rPr>
          <w:rFonts w:ascii="Calibri" w:hAnsi="Calibri"/>
          <w:sz w:val="20"/>
          <w:szCs w:val="20"/>
        </w:rPr>
      </w:pPr>
    </w:p>
    <w:p w14:paraId="3BE98472" w14:textId="77777777" w:rsidR="000C6E74" w:rsidRDefault="000C6E74" w:rsidP="00D41A8B">
      <w:pPr>
        <w:ind w:left="360"/>
        <w:contextualSpacing/>
        <w:jc w:val="both"/>
        <w:rPr>
          <w:rFonts w:ascii="Calibri" w:hAnsi="Calibri"/>
          <w:sz w:val="20"/>
          <w:szCs w:val="20"/>
        </w:rPr>
      </w:pPr>
    </w:p>
    <w:p w14:paraId="088AE042" w14:textId="77777777" w:rsidR="000C6E74" w:rsidRDefault="000C6E74" w:rsidP="00D41A8B">
      <w:pPr>
        <w:ind w:left="360"/>
        <w:contextualSpacing/>
        <w:jc w:val="both"/>
        <w:rPr>
          <w:rFonts w:ascii="Calibri" w:hAnsi="Calibri"/>
          <w:sz w:val="20"/>
          <w:szCs w:val="20"/>
        </w:rPr>
      </w:pPr>
    </w:p>
    <w:p w14:paraId="52CA0B75" w14:textId="77777777" w:rsidR="000C6E74" w:rsidRDefault="000C6E74" w:rsidP="00D41A8B">
      <w:pPr>
        <w:ind w:left="360"/>
        <w:contextualSpacing/>
        <w:jc w:val="both"/>
        <w:rPr>
          <w:rFonts w:ascii="Calibri" w:hAnsi="Calibri"/>
          <w:sz w:val="20"/>
          <w:szCs w:val="20"/>
        </w:rPr>
      </w:pPr>
    </w:p>
    <w:p w14:paraId="2C266C49" w14:textId="77777777" w:rsidR="000C6E74" w:rsidRDefault="000C6E74" w:rsidP="00D41A8B">
      <w:pPr>
        <w:ind w:left="360"/>
        <w:contextualSpacing/>
        <w:jc w:val="both"/>
        <w:rPr>
          <w:rFonts w:ascii="Calibri" w:hAnsi="Calibri"/>
          <w:sz w:val="20"/>
          <w:szCs w:val="20"/>
        </w:rPr>
      </w:pPr>
    </w:p>
    <w:p w14:paraId="5914EBC2" w14:textId="77777777" w:rsidR="000C6E74" w:rsidRDefault="000C6E74" w:rsidP="00D41A8B">
      <w:pPr>
        <w:ind w:left="360"/>
        <w:contextualSpacing/>
        <w:jc w:val="both"/>
        <w:rPr>
          <w:rFonts w:ascii="Calibri" w:hAnsi="Calibri"/>
          <w:sz w:val="20"/>
          <w:szCs w:val="20"/>
        </w:rPr>
      </w:pPr>
    </w:p>
    <w:p w14:paraId="12A55702" w14:textId="77777777" w:rsidR="000C6E74" w:rsidRDefault="000C6E74" w:rsidP="00D41A8B">
      <w:pPr>
        <w:ind w:left="360"/>
        <w:contextualSpacing/>
        <w:jc w:val="both"/>
        <w:rPr>
          <w:rFonts w:ascii="Calibri" w:hAnsi="Calibri"/>
          <w:sz w:val="20"/>
          <w:szCs w:val="20"/>
        </w:rPr>
      </w:pPr>
    </w:p>
    <w:p w14:paraId="6C079FEC" w14:textId="77777777" w:rsidR="000C6E74" w:rsidRDefault="000C6E74" w:rsidP="00D41A8B">
      <w:pPr>
        <w:ind w:left="360"/>
        <w:contextualSpacing/>
        <w:jc w:val="both"/>
        <w:rPr>
          <w:rFonts w:ascii="Calibri" w:hAnsi="Calibri"/>
          <w:sz w:val="20"/>
          <w:szCs w:val="20"/>
        </w:rPr>
      </w:pPr>
    </w:p>
    <w:p w14:paraId="7B8F0369" w14:textId="77777777" w:rsidR="000C6E74" w:rsidRDefault="000C6E74" w:rsidP="00D41A8B">
      <w:pPr>
        <w:ind w:left="360"/>
        <w:contextualSpacing/>
        <w:jc w:val="both"/>
        <w:rPr>
          <w:rFonts w:ascii="Calibri" w:hAnsi="Calibri"/>
          <w:sz w:val="20"/>
          <w:szCs w:val="20"/>
        </w:rPr>
      </w:pPr>
    </w:p>
    <w:p w14:paraId="3882DBE4" w14:textId="77777777" w:rsidR="000C6E74" w:rsidRDefault="000C6E74" w:rsidP="00D41A8B">
      <w:pPr>
        <w:ind w:left="360"/>
        <w:contextualSpacing/>
        <w:jc w:val="both"/>
        <w:rPr>
          <w:rFonts w:ascii="Calibri" w:hAnsi="Calibri"/>
          <w:sz w:val="20"/>
          <w:szCs w:val="20"/>
        </w:rPr>
      </w:pPr>
    </w:p>
    <w:p w14:paraId="0F3A8057" w14:textId="77777777" w:rsidR="000C6E74" w:rsidRDefault="000C6E74" w:rsidP="000C6E74">
      <w:pPr>
        <w:contextualSpacing/>
        <w:jc w:val="both"/>
        <w:rPr>
          <w:rFonts w:ascii="Calibri" w:hAnsi="Calibri"/>
          <w:sz w:val="20"/>
          <w:szCs w:val="20"/>
        </w:rPr>
        <w:sectPr w:rsidR="000C6E74">
          <w:pgSz w:w="12240" w:h="15840"/>
          <w:pgMar w:top="1440" w:right="1440" w:bottom="1440" w:left="1440" w:header="720" w:footer="720" w:gutter="0"/>
          <w:cols w:space="720"/>
          <w:docGrid w:linePitch="360"/>
        </w:sectPr>
      </w:pPr>
    </w:p>
    <w:p w14:paraId="525A3A29" w14:textId="77777777" w:rsidR="000C6E74" w:rsidRDefault="000C6E74" w:rsidP="000C6E74">
      <w:pPr>
        <w:contextualSpacing/>
        <w:jc w:val="both"/>
        <w:rPr>
          <w:rFonts w:ascii="Calibri" w:hAnsi="Calibri"/>
          <w:sz w:val="20"/>
          <w:szCs w:val="20"/>
        </w:rPr>
      </w:pPr>
    </w:p>
    <w:p w14:paraId="6A760558" w14:textId="77777777" w:rsidR="00D41A8B" w:rsidRPr="00D41A8B" w:rsidRDefault="00D41A8B" w:rsidP="00D41A8B">
      <w:pPr>
        <w:ind w:left="360"/>
        <w:contextualSpacing/>
        <w:jc w:val="both"/>
        <w:rPr>
          <w:rFonts w:ascii="Calibri" w:hAnsi="Calibri"/>
          <w:sz w:val="20"/>
          <w:szCs w:val="20"/>
        </w:rPr>
      </w:pPr>
    </w:p>
    <w:p w14:paraId="4CB7E1A0" w14:textId="77777777" w:rsidR="008D1000" w:rsidRPr="00CE427A" w:rsidRDefault="008D1000" w:rsidP="008D1000">
      <w:pPr>
        <w:numPr>
          <w:ilvl w:val="0"/>
          <w:numId w:val="2"/>
        </w:numPr>
        <w:spacing w:after="0" w:line="240" w:lineRule="auto"/>
        <w:rPr>
          <w:rFonts w:ascii="Calibri" w:hAnsi="Calibri"/>
          <w:sz w:val="20"/>
          <w:szCs w:val="20"/>
          <w:lang w:val="en-GB"/>
        </w:rPr>
      </w:pPr>
      <w:r w:rsidRPr="00CE427A">
        <w:rPr>
          <w:rFonts w:ascii="Calibri" w:hAnsi="Calibri"/>
          <w:b/>
          <w:sz w:val="20"/>
          <w:szCs w:val="20"/>
          <w:lang w:val="en-GB"/>
        </w:rPr>
        <w:t>Total Budget and Work Plan</w:t>
      </w:r>
      <w:r>
        <w:rPr>
          <w:rFonts w:ascii="Calibri" w:hAnsi="Calibri"/>
          <w:b/>
          <w:sz w:val="20"/>
          <w:szCs w:val="20"/>
          <w:lang w:val="en-GB"/>
        </w:rPr>
        <w:t>:</w:t>
      </w:r>
      <w:r w:rsidRPr="00A62116">
        <w:rPr>
          <w:rFonts w:ascii="Calibri" w:hAnsi="Calibri"/>
          <w:b/>
          <w:sz w:val="20"/>
          <w:szCs w:val="20"/>
          <w:lang w:val="en-GB"/>
        </w:rPr>
        <w:t xml:space="preserve"> </w:t>
      </w:r>
      <w:r>
        <w:rPr>
          <w:rFonts w:ascii="Calibri" w:hAnsi="Calibri"/>
          <w:b/>
          <w:sz w:val="20"/>
          <w:szCs w:val="20"/>
          <w:lang w:val="en-GB"/>
        </w:rPr>
        <w:t xml:space="preserve">:  </w:t>
      </w:r>
    </w:p>
    <w:p w14:paraId="45579D1A" w14:textId="77777777" w:rsidR="008D1000" w:rsidRPr="00CE427A" w:rsidRDefault="008D1000" w:rsidP="008D1000">
      <w:pPr>
        <w:rPr>
          <w:rFonts w:ascii="Calibri" w:hAnsi="Calibri"/>
          <w:b/>
          <w:sz w:val="20"/>
          <w:szCs w:val="20"/>
          <w:lang w:val="en-GB"/>
        </w:rPr>
      </w:pPr>
    </w:p>
    <w:p w14:paraId="4D32D073" w14:textId="77777777" w:rsidR="008D1000" w:rsidRPr="00CE427A" w:rsidRDefault="008D1000" w:rsidP="008D1000">
      <w:pPr>
        <w:rPr>
          <w:rFonts w:ascii="Calibri" w:hAnsi="Calibri"/>
          <w:b/>
          <w:smallCaps/>
          <w:sz w:val="20"/>
          <w:szCs w:val="20"/>
          <w:lang w:val="en-GB"/>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130"/>
        <w:gridCol w:w="5850"/>
      </w:tblGrid>
      <w:tr w:rsidR="008D1000" w:rsidRPr="00CE427A" w14:paraId="6D7AE483" w14:textId="77777777" w:rsidTr="004E0701">
        <w:trPr>
          <w:cantSplit/>
        </w:trPr>
        <w:tc>
          <w:tcPr>
            <w:tcW w:w="2340" w:type="dxa"/>
            <w:shd w:val="clear" w:color="auto" w:fill="auto"/>
            <w:noWrap/>
            <w:vAlign w:val="bottom"/>
          </w:tcPr>
          <w:p w14:paraId="3173BC19" w14:textId="77777777" w:rsidR="008D1000" w:rsidRPr="00CE427A" w:rsidRDefault="008D1000" w:rsidP="004E0701">
            <w:pPr>
              <w:rPr>
                <w:rFonts w:ascii="Calibri" w:eastAsia="SimSun" w:hAnsi="Calibri"/>
                <w:sz w:val="20"/>
                <w:szCs w:val="20"/>
                <w:lang w:val="en-GB"/>
              </w:rPr>
            </w:pPr>
            <w:r w:rsidRPr="00CE427A">
              <w:rPr>
                <w:rFonts w:ascii="Calibri" w:eastAsia="SimSun" w:hAnsi="Calibri"/>
                <w:b/>
                <w:bCs/>
                <w:sz w:val="20"/>
                <w:szCs w:val="20"/>
                <w:lang w:val="en-GB"/>
              </w:rPr>
              <w:t xml:space="preserve">Award ID:  </w:t>
            </w:r>
          </w:p>
        </w:tc>
        <w:tc>
          <w:tcPr>
            <w:tcW w:w="5130" w:type="dxa"/>
            <w:shd w:val="clear" w:color="auto" w:fill="auto"/>
            <w:vAlign w:val="bottom"/>
          </w:tcPr>
          <w:p w14:paraId="4003C946" w14:textId="77777777" w:rsidR="008D1000" w:rsidRPr="00883DCE" w:rsidRDefault="00D578A4" w:rsidP="004E0701">
            <w:pPr>
              <w:rPr>
                <w:rFonts w:ascii="Calibri" w:hAnsi="Calibri"/>
                <w:b/>
                <w:bCs/>
                <w:sz w:val="20"/>
                <w:szCs w:val="20"/>
                <w:lang w:val="en-GB"/>
              </w:rPr>
            </w:pPr>
            <w:r>
              <w:rPr>
                <w:rFonts w:ascii="Arial" w:hAnsi="Arial" w:cs="Arial"/>
                <w:color w:val="000000"/>
                <w:sz w:val="18"/>
                <w:szCs w:val="18"/>
                <w:shd w:val="clear" w:color="auto" w:fill="FFFFFF"/>
              </w:rPr>
              <w:t>00086553</w:t>
            </w:r>
          </w:p>
        </w:tc>
        <w:tc>
          <w:tcPr>
            <w:tcW w:w="5850" w:type="dxa"/>
            <w:shd w:val="clear" w:color="auto" w:fill="auto"/>
            <w:vAlign w:val="bottom"/>
          </w:tcPr>
          <w:p w14:paraId="6C4D5320" w14:textId="77777777" w:rsidR="008D1000" w:rsidRPr="00883DCE" w:rsidRDefault="008D1000" w:rsidP="005B3FBC">
            <w:pPr>
              <w:rPr>
                <w:rFonts w:ascii="Calibri" w:hAnsi="Calibri"/>
                <w:b/>
                <w:bCs/>
                <w:sz w:val="20"/>
                <w:szCs w:val="20"/>
                <w:lang w:val="en-GB"/>
              </w:rPr>
            </w:pPr>
            <w:r w:rsidRPr="00883DCE">
              <w:rPr>
                <w:rFonts w:ascii="Calibri" w:hAnsi="Calibri"/>
                <w:b/>
                <w:bCs/>
                <w:sz w:val="20"/>
                <w:szCs w:val="20"/>
                <w:lang w:val="en-GB"/>
              </w:rPr>
              <w:t>Project ID:</w:t>
            </w:r>
            <w:r w:rsidR="000C6E74">
              <w:rPr>
                <w:rFonts w:ascii="Calibri" w:hAnsi="Calibri"/>
                <w:b/>
                <w:bCs/>
                <w:sz w:val="20"/>
                <w:szCs w:val="20"/>
                <w:lang w:val="en-GB"/>
              </w:rPr>
              <w:t xml:space="preserve"> </w:t>
            </w:r>
            <w:r w:rsidR="00D578A4">
              <w:rPr>
                <w:rFonts w:ascii="Arial" w:hAnsi="Arial" w:cs="Arial"/>
                <w:color w:val="000000"/>
                <w:sz w:val="18"/>
                <w:szCs w:val="18"/>
                <w:shd w:val="clear" w:color="auto" w:fill="F2F4F0"/>
              </w:rPr>
              <w:t>00093780</w:t>
            </w:r>
          </w:p>
        </w:tc>
      </w:tr>
      <w:tr w:rsidR="008D1000" w:rsidRPr="00CE427A" w14:paraId="2618A2E3" w14:textId="77777777" w:rsidTr="004E0701">
        <w:trPr>
          <w:cantSplit/>
        </w:trPr>
        <w:tc>
          <w:tcPr>
            <w:tcW w:w="2340" w:type="dxa"/>
            <w:shd w:val="clear" w:color="auto" w:fill="auto"/>
            <w:noWrap/>
            <w:vAlign w:val="bottom"/>
          </w:tcPr>
          <w:p w14:paraId="1E9D7964" w14:textId="77777777" w:rsidR="008D1000" w:rsidRPr="00CE427A" w:rsidRDefault="008D1000" w:rsidP="004E0701">
            <w:pPr>
              <w:rPr>
                <w:rFonts w:ascii="Calibri" w:eastAsia="SimSun" w:hAnsi="Calibri"/>
                <w:sz w:val="20"/>
                <w:szCs w:val="20"/>
                <w:lang w:val="en-GB"/>
              </w:rPr>
            </w:pPr>
            <w:r w:rsidRPr="00CE427A">
              <w:rPr>
                <w:rFonts w:ascii="Calibri" w:eastAsia="SimSun" w:hAnsi="Calibri"/>
                <w:b/>
                <w:sz w:val="20"/>
                <w:szCs w:val="20"/>
                <w:lang w:val="en-GB"/>
              </w:rPr>
              <w:t>Award Title:</w:t>
            </w:r>
          </w:p>
        </w:tc>
        <w:tc>
          <w:tcPr>
            <w:tcW w:w="10980" w:type="dxa"/>
            <w:gridSpan w:val="2"/>
            <w:shd w:val="clear" w:color="auto" w:fill="auto"/>
            <w:noWrap/>
            <w:vAlign w:val="bottom"/>
          </w:tcPr>
          <w:p w14:paraId="1A46B84A" w14:textId="77777777" w:rsidR="008D1000" w:rsidRPr="00883DCE" w:rsidRDefault="00A01757" w:rsidP="008259E2">
            <w:pPr>
              <w:rPr>
                <w:rFonts w:ascii="Calibri" w:hAnsi="Calibri"/>
                <w:b/>
                <w:bCs/>
                <w:sz w:val="20"/>
                <w:szCs w:val="20"/>
                <w:lang w:val="en-GB"/>
              </w:rPr>
            </w:pPr>
            <w:r>
              <w:rPr>
                <w:rFonts w:ascii="Calibri" w:hAnsi="Calibri"/>
                <w:b/>
                <w:bCs/>
                <w:sz w:val="20"/>
                <w:szCs w:val="20"/>
                <w:lang w:val="en-GB"/>
              </w:rPr>
              <w:t xml:space="preserve">PIMS 5399 Global </w:t>
            </w:r>
            <w:r w:rsidR="008259E2">
              <w:rPr>
                <w:rFonts w:ascii="Calibri" w:hAnsi="Calibri"/>
                <w:b/>
                <w:bCs/>
                <w:sz w:val="20"/>
                <w:szCs w:val="20"/>
                <w:lang w:val="en-GB"/>
              </w:rPr>
              <w:t>LD</w:t>
            </w:r>
            <w:r>
              <w:rPr>
                <w:rFonts w:ascii="Calibri" w:hAnsi="Calibri"/>
                <w:b/>
                <w:bCs/>
                <w:sz w:val="20"/>
                <w:szCs w:val="20"/>
                <w:lang w:val="en-GB"/>
              </w:rPr>
              <w:t xml:space="preserve">CF PPG: </w:t>
            </w:r>
            <w:r w:rsidR="005B3FBC" w:rsidRPr="00EA2B93">
              <w:rPr>
                <w:sz w:val="20"/>
                <w:szCs w:val="20"/>
              </w:rPr>
              <w:t>Expanding the Ongoing Support to Least Developed Countries (LDCs) with country-driven processes to advance National Adaptation Plans (NAPs)</w:t>
            </w:r>
          </w:p>
        </w:tc>
      </w:tr>
      <w:tr w:rsidR="008D1000" w:rsidRPr="00CE427A" w14:paraId="0C6A78D2" w14:textId="77777777" w:rsidTr="004E0701">
        <w:trPr>
          <w:cantSplit/>
        </w:trPr>
        <w:tc>
          <w:tcPr>
            <w:tcW w:w="2340" w:type="dxa"/>
            <w:shd w:val="clear" w:color="auto" w:fill="auto"/>
            <w:noWrap/>
            <w:vAlign w:val="bottom"/>
          </w:tcPr>
          <w:p w14:paraId="1A2D9431" w14:textId="77777777" w:rsidR="008D1000" w:rsidRPr="00CE427A" w:rsidRDefault="008D1000" w:rsidP="004E0701">
            <w:pPr>
              <w:rPr>
                <w:rFonts w:ascii="Calibri" w:eastAsia="SimSun" w:hAnsi="Calibri"/>
                <w:b/>
                <w:bCs/>
                <w:sz w:val="20"/>
                <w:szCs w:val="20"/>
                <w:lang w:val="en-GB"/>
              </w:rPr>
            </w:pPr>
            <w:r w:rsidRPr="00CE427A">
              <w:rPr>
                <w:rFonts w:ascii="Calibri" w:eastAsia="SimSun" w:hAnsi="Calibri"/>
                <w:b/>
                <w:bCs/>
                <w:sz w:val="20"/>
                <w:szCs w:val="20"/>
                <w:lang w:val="en-GB"/>
              </w:rPr>
              <w:t>Business Unit:</w:t>
            </w:r>
          </w:p>
        </w:tc>
        <w:tc>
          <w:tcPr>
            <w:tcW w:w="10980" w:type="dxa"/>
            <w:gridSpan w:val="2"/>
            <w:shd w:val="clear" w:color="auto" w:fill="auto"/>
            <w:noWrap/>
            <w:vAlign w:val="bottom"/>
          </w:tcPr>
          <w:p w14:paraId="619AD857" w14:textId="77777777" w:rsidR="008D1000" w:rsidRPr="00883DCE" w:rsidRDefault="008D1000" w:rsidP="004E0701">
            <w:pPr>
              <w:rPr>
                <w:rFonts w:ascii="Calibri" w:hAnsi="Calibri"/>
                <w:b/>
                <w:bCs/>
                <w:sz w:val="20"/>
                <w:szCs w:val="20"/>
                <w:lang w:val="en-GB"/>
              </w:rPr>
            </w:pPr>
            <w:r>
              <w:rPr>
                <w:rFonts w:ascii="Calibri" w:hAnsi="Calibri"/>
                <w:b/>
                <w:bCs/>
                <w:sz w:val="20"/>
                <w:szCs w:val="20"/>
                <w:lang w:val="en-GB"/>
              </w:rPr>
              <w:t>UNDP1</w:t>
            </w:r>
          </w:p>
        </w:tc>
      </w:tr>
      <w:tr w:rsidR="008D1000" w:rsidRPr="00CE427A" w14:paraId="6F82E462" w14:textId="77777777" w:rsidTr="004E0701">
        <w:trPr>
          <w:cantSplit/>
        </w:trPr>
        <w:tc>
          <w:tcPr>
            <w:tcW w:w="2340" w:type="dxa"/>
            <w:shd w:val="clear" w:color="auto" w:fill="auto"/>
            <w:noWrap/>
            <w:vAlign w:val="bottom"/>
          </w:tcPr>
          <w:p w14:paraId="6BA9C363" w14:textId="77777777" w:rsidR="008D1000" w:rsidRPr="00CE427A" w:rsidRDefault="008D1000" w:rsidP="004E0701">
            <w:pPr>
              <w:rPr>
                <w:rFonts w:ascii="Calibri" w:eastAsia="SimSun" w:hAnsi="Calibri"/>
                <w:b/>
                <w:bCs/>
                <w:sz w:val="20"/>
                <w:szCs w:val="20"/>
                <w:lang w:val="en-GB"/>
              </w:rPr>
            </w:pPr>
            <w:r w:rsidRPr="00CE427A">
              <w:rPr>
                <w:rFonts w:ascii="Calibri" w:eastAsia="SimSun" w:hAnsi="Calibri"/>
                <w:b/>
                <w:sz w:val="20"/>
                <w:szCs w:val="20"/>
                <w:lang w:val="en-GB"/>
              </w:rPr>
              <w:t>Project Title:</w:t>
            </w:r>
          </w:p>
        </w:tc>
        <w:tc>
          <w:tcPr>
            <w:tcW w:w="10980" w:type="dxa"/>
            <w:gridSpan w:val="2"/>
            <w:shd w:val="clear" w:color="auto" w:fill="auto"/>
            <w:noWrap/>
            <w:vAlign w:val="bottom"/>
          </w:tcPr>
          <w:p w14:paraId="6AB9A885" w14:textId="77777777" w:rsidR="008D1000" w:rsidRPr="00883DCE" w:rsidRDefault="00FC5B1C" w:rsidP="004E0701">
            <w:pPr>
              <w:rPr>
                <w:rFonts w:ascii="Calibri" w:hAnsi="Calibri"/>
                <w:b/>
                <w:bCs/>
                <w:sz w:val="20"/>
                <w:szCs w:val="20"/>
                <w:lang w:val="en-GB"/>
              </w:rPr>
            </w:pPr>
            <w:r w:rsidRPr="00EA2B93">
              <w:rPr>
                <w:sz w:val="20"/>
                <w:szCs w:val="20"/>
              </w:rPr>
              <w:t>Expanding the Ongoing Support to Least Developed Countries (LDCs) with country-driven processes to advance National Adaptation Plans (NAPs)</w:t>
            </w:r>
          </w:p>
        </w:tc>
      </w:tr>
      <w:tr w:rsidR="008D1000" w:rsidRPr="00CE427A" w14:paraId="21CF2321" w14:textId="77777777" w:rsidTr="004E0701">
        <w:trPr>
          <w:cantSplit/>
        </w:trPr>
        <w:tc>
          <w:tcPr>
            <w:tcW w:w="2340" w:type="dxa"/>
            <w:shd w:val="clear" w:color="auto" w:fill="auto"/>
            <w:noWrap/>
            <w:vAlign w:val="center"/>
          </w:tcPr>
          <w:p w14:paraId="0B807D4A" w14:textId="77777777" w:rsidR="008D1000" w:rsidRPr="00CE427A" w:rsidRDefault="008D1000" w:rsidP="004E0701">
            <w:pPr>
              <w:rPr>
                <w:rFonts w:ascii="Calibri" w:eastAsia="SimSun" w:hAnsi="Calibri"/>
                <w:sz w:val="20"/>
                <w:szCs w:val="20"/>
                <w:lang w:val="en-GB"/>
              </w:rPr>
            </w:pPr>
            <w:r w:rsidRPr="00CE427A">
              <w:rPr>
                <w:rFonts w:ascii="Calibri" w:eastAsia="SimSun" w:hAnsi="Calibri"/>
                <w:b/>
                <w:sz w:val="20"/>
                <w:szCs w:val="20"/>
                <w:lang w:val="en-GB"/>
              </w:rPr>
              <w:t xml:space="preserve">Implementing Partner  (Executing Agency) </w:t>
            </w:r>
          </w:p>
        </w:tc>
        <w:tc>
          <w:tcPr>
            <w:tcW w:w="10980" w:type="dxa"/>
            <w:gridSpan w:val="2"/>
            <w:shd w:val="clear" w:color="auto" w:fill="auto"/>
            <w:vAlign w:val="center"/>
          </w:tcPr>
          <w:p w14:paraId="5B5332C2" w14:textId="77777777" w:rsidR="008D1000" w:rsidRPr="00883DCE" w:rsidRDefault="008D1000" w:rsidP="004E0701">
            <w:pPr>
              <w:rPr>
                <w:rFonts w:ascii="Calibri" w:hAnsi="Calibri"/>
                <w:b/>
                <w:bCs/>
                <w:sz w:val="20"/>
                <w:szCs w:val="20"/>
                <w:lang w:val="en-GB"/>
              </w:rPr>
            </w:pPr>
            <w:r>
              <w:rPr>
                <w:rFonts w:ascii="Calibri" w:hAnsi="Calibri"/>
                <w:b/>
                <w:bCs/>
                <w:sz w:val="20"/>
                <w:szCs w:val="20"/>
                <w:lang w:val="en-GB"/>
              </w:rPr>
              <w:t>DIM</w:t>
            </w:r>
          </w:p>
        </w:tc>
      </w:tr>
    </w:tbl>
    <w:p w14:paraId="22837CFC" w14:textId="77777777" w:rsidR="008D1000" w:rsidRPr="00CE427A" w:rsidRDefault="008D1000" w:rsidP="008D1000">
      <w:pPr>
        <w:rPr>
          <w:rFonts w:ascii="Calibri" w:hAnsi="Calibri"/>
          <w:sz w:val="20"/>
          <w:szCs w:val="20"/>
          <w:lang w:val="en-GB"/>
        </w:rPr>
      </w:pPr>
    </w:p>
    <w:tbl>
      <w:tblPr>
        <w:tblW w:w="1332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40"/>
        <w:gridCol w:w="1246"/>
        <w:gridCol w:w="1134"/>
        <w:gridCol w:w="1276"/>
        <w:gridCol w:w="1417"/>
        <w:gridCol w:w="2835"/>
        <w:gridCol w:w="2972"/>
      </w:tblGrid>
      <w:tr w:rsidR="008D1000" w:rsidRPr="00CE427A" w14:paraId="21FE1150" w14:textId="77777777" w:rsidTr="00EA2B93">
        <w:trPr>
          <w:cantSplit/>
          <w:trHeight w:val="1134"/>
        </w:trPr>
        <w:tc>
          <w:tcPr>
            <w:tcW w:w="2440" w:type="dxa"/>
            <w:shd w:val="clear" w:color="auto" w:fill="auto"/>
            <w:noWrap/>
            <w:vAlign w:val="center"/>
          </w:tcPr>
          <w:p w14:paraId="295E9AC7" w14:textId="77777777" w:rsidR="008D1000" w:rsidRPr="00CE427A" w:rsidRDefault="008D1000" w:rsidP="004E0701">
            <w:pPr>
              <w:jc w:val="center"/>
              <w:rPr>
                <w:rFonts w:ascii="Calibri" w:hAnsi="Calibri"/>
                <w:b/>
                <w:bCs/>
                <w:sz w:val="20"/>
                <w:szCs w:val="20"/>
                <w:lang w:val="en-GB"/>
              </w:rPr>
            </w:pPr>
            <w:r w:rsidRPr="00CE427A">
              <w:rPr>
                <w:rFonts w:ascii="Calibri" w:hAnsi="Calibri"/>
                <w:b/>
                <w:bCs/>
                <w:sz w:val="20"/>
                <w:szCs w:val="20"/>
                <w:lang w:val="en-GB"/>
              </w:rPr>
              <w:t>GEF Outcome/Atlas Activity</w:t>
            </w:r>
          </w:p>
        </w:tc>
        <w:tc>
          <w:tcPr>
            <w:tcW w:w="1246" w:type="dxa"/>
            <w:shd w:val="clear" w:color="auto" w:fill="auto"/>
            <w:vAlign w:val="center"/>
          </w:tcPr>
          <w:p w14:paraId="2D6485DB" w14:textId="77777777" w:rsidR="008D1000" w:rsidRPr="00CE427A" w:rsidRDefault="008D1000" w:rsidP="004E0701">
            <w:pPr>
              <w:jc w:val="center"/>
              <w:rPr>
                <w:rFonts w:ascii="Calibri" w:hAnsi="Calibri"/>
                <w:b/>
                <w:bCs/>
                <w:sz w:val="20"/>
                <w:szCs w:val="20"/>
                <w:lang w:val="en-GB"/>
              </w:rPr>
            </w:pPr>
            <w:r w:rsidRPr="00CE427A">
              <w:rPr>
                <w:rFonts w:ascii="Calibri" w:hAnsi="Calibri"/>
                <w:b/>
                <w:bCs/>
                <w:sz w:val="20"/>
                <w:szCs w:val="20"/>
                <w:lang w:val="en-GB"/>
              </w:rPr>
              <w:t>Responsible Party/</w:t>
            </w:r>
          </w:p>
        </w:tc>
        <w:tc>
          <w:tcPr>
            <w:tcW w:w="1134" w:type="dxa"/>
            <w:shd w:val="clear" w:color="auto" w:fill="auto"/>
            <w:vAlign w:val="center"/>
          </w:tcPr>
          <w:p w14:paraId="046FF9EE" w14:textId="77777777" w:rsidR="008D1000" w:rsidRPr="00CE427A" w:rsidRDefault="008D1000" w:rsidP="004E0701">
            <w:pPr>
              <w:jc w:val="center"/>
              <w:rPr>
                <w:rFonts w:ascii="Calibri" w:hAnsi="Calibri"/>
                <w:b/>
                <w:bCs/>
                <w:sz w:val="20"/>
                <w:szCs w:val="20"/>
                <w:lang w:val="en-GB"/>
              </w:rPr>
            </w:pPr>
            <w:r w:rsidRPr="00CE427A">
              <w:rPr>
                <w:rFonts w:ascii="Calibri" w:hAnsi="Calibri"/>
                <w:b/>
                <w:bCs/>
                <w:sz w:val="20"/>
                <w:szCs w:val="20"/>
                <w:lang w:val="en-GB"/>
              </w:rPr>
              <w:t>Fund ID</w:t>
            </w:r>
          </w:p>
        </w:tc>
        <w:tc>
          <w:tcPr>
            <w:tcW w:w="1276" w:type="dxa"/>
            <w:shd w:val="clear" w:color="auto" w:fill="auto"/>
            <w:vAlign w:val="center"/>
          </w:tcPr>
          <w:p w14:paraId="56D3CAFE" w14:textId="77777777" w:rsidR="008D1000" w:rsidRPr="00CE427A" w:rsidRDefault="008D1000" w:rsidP="004E0701">
            <w:pPr>
              <w:jc w:val="center"/>
              <w:rPr>
                <w:rFonts w:ascii="Calibri" w:hAnsi="Calibri"/>
                <w:b/>
                <w:bCs/>
                <w:sz w:val="20"/>
                <w:szCs w:val="20"/>
                <w:lang w:val="en-GB"/>
              </w:rPr>
            </w:pPr>
            <w:r w:rsidRPr="00CE427A">
              <w:rPr>
                <w:rFonts w:ascii="Calibri" w:hAnsi="Calibri"/>
                <w:b/>
                <w:bCs/>
                <w:sz w:val="20"/>
                <w:szCs w:val="20"/>
                <w:lang w:val="en-GB"/>
              </w:rPr>
              <w:t>Donor Name</w:t>
            </w:r>
          </w:p>
        </w:tc>
        <w:tc>
          <w:tcPr>
            <w:tcW w:w="1417" w:type="dxa"/>
            <w:shd w:val="clear" w:color="auto" w:fill="auto"/>
            <w:noWrap/>
            <w:vAlign w:val="center"/>
          </w:tcPr>
          <w:p w14:paraId="161F6092" w14:textId="77777777" w:rsidR="008D1000" w:rsidRPr="00CE427A" w:rsidRDefault="008D1000" w:rsidP="004E0701">
            <w:pPr>
              <w:jc w:val="center"/>
              <w:rPr>
                <w:rFonts w:ascii="Calibri" w:hAnsi="Calibri"/>
                <w:b/>
                <w:bCs/>
                <w:sz w:val="20"/>
                <w:szCs w:val="20"/>
                <w:lang w:val="en-GB"/>
              </w:rPr>
            </w:pPr>
            <w:r w:rsidRPr="00CE427A">
              <w:rPr>
                <w:rFonts w:ascii="Calibri" w:hAnsi="Calibri"/>
                <w:b/>
                <w:bCs/>
                <w:sz w:val="20"/>
                <w:szCs w:val="20"/>
                <w:lang w:val="en-GB"/>
              </w:rPr>
              <w:t>Atlas Budgetary Account Code</w:t>
            </w:r>
          </w:p>
        </w:tc>
        <w:tc>
          <w:tcPr>
            <w:tcW w:w="2835" w:type="dxa"/>
            <w:shd w:val="clear" w:color="auto" w:fill="auto"/>
            <w:vAlign w:val="center"/>
          </w:tcPr>
          <w:p w14:paraId="4CC882E7" w14:textId="77777777" w:rsidR="008D1000" w:rsidRPr="00CE427A" w:rsidRDefault="008D1000" w:rsidP="004E0701">
            <w:pPr>
              <w:jc w:val="center"/>
              <w:rPr>
                <w:rFonts w:ascii="Calibri" w:hAnsi="Calibri"/>
                <w:b/>
                <w:bCs/>
                <w:sz w:val="20"/>
                <w:szCs w:val="20"/>
                <w:lang w:val="en-GB"/>
              </w:rPr>
            </w:pPr>
            <w:r w:rsidRPr="00CE427A">
              <w:rPr>
                <w:rFonts w:ascii="Calibri" w:hAnsi="Calibri"/>
                <w:b/>
                <w:bCs/>
                <w:sz w:val="20"/>
                <w:szCs w:val="20"/>
                <w:lang w:val="en-GB"/>
              </w:rPr>
              <w:t>ATLAS Budget Description</w:t>
            </w:r>
          </w:p>
        </w:tc>
        <w:tc>
          <w:tcPr>
            <w:tcW w:w="2972" w:type="dxa"/>
          </w:tcPr>
          <w:p w14:paraId="4352A4CB" w14:textId="77777777" w:rsidR="008D1000" w:rsidRDefault="008D1000" w:rsidP="004E0701">
            <w:pPr>
              <w:jc w:val="center"/>
              <w:rPr>
                <w:rFonts w:ascii="Calibri" w:hAnsi="Calibri"/>
                <w:b/>
                <w:bCs/>
                <w:sz w:val="20"/>
                <w:szCs w:val="20"/>
                <w:lang w:val="en-GB"/>
              </w:rPr>
            </w:pPr>
          </w:p>
          <w:p w14:paraId="5488E785" w14:textId="77777777" w:rsidR="008D1000" w:rsidRDefault="008D1000" w:rsidP="004E0701">
            <w:pPr>
              <w:jc w:val="center"/>
              <w:rPr>
                <w:rFonts w:ascii="Calibri" w:hAnsi="Calibri"/>
                <w:b/>
                <w:bCs/>
                <w:sz w:val="20"/>
                <w:szCs w:val="20"/>
                <w:lang w:val="en-GB"/>
              </w:rPr>
            </w:pPr>
          </w:p>
          <w:p w14:paraId="2326C91D" w14:textId="77777777" w:rsidR="008D1000" w:rsidRPr="00CE427A" w:rsidRDefault="008D1000" w:rsidP="004E0701">
            <w:pPr>
              <w:jc w:val="center"/>
              <w:rPr>
                <w:rFonts w:ascii="Calibri" w:hAnsi="Calibri"/>
                <w:b/>
                <w:bCs/>
                <w:sz w:val="20"/>
                <w:szCs w:val="20"/>
                <w:lang w:val="en-GB"/>
              </w:rPr>
            </w:pPr>
            <w:r w:rsidRPr="00CE427A">
              <w:rPr>
                <w:rFonts w:ascii="Calibri" w:hAnsi="Calibri"/>
                <w:b/>
                <w:bCs/>
                <w:sz w:val="20"/>
                <w:szCs w:val="20"/>
                <w:lang w:val="en-GB"/>
              </w:rPr>
              <w:t>Amount US$</w:t>
            </w:r>
          </w:p>
        </w:tc>
      </w:tr>
      <w:tr w:rsidR="008D1000" w:rsidRPr="00CE427A" w14:paraId="55AC9680" w14:textId="77777777" w:rsidTr="00EA2B93">
        <w:trPr>
          <w:trHeight w:val="673"/>
        </w:trPr>
        <w:tc>
          <w:tcPr>
            <w:tcW w:w="2440" w:type="dxa"/>
            <w:vMerge w:val="restart"/>
            <w:shd w:val="clear" w:color="auto" w:fill="auto"/>
            <w:noWrap/>
          </w:tcPr>
          <w:p w14:paraId="2AEAF13F" w14:textId="77777777" w:rsidR="008D1000" w:rsidRPr="00EA2B93" w:rsidRDefault="008D1000" w:rsidP="00EA2B93">
            <w:pPr>
              <w:rPr>
                <w:rFonts w:ascii="Calibri" w:hAnsi="Calibri"/>
                <w:bCs/>
                <w:sz w:val="18"/>
                <w:szCs w:val="18"/>
                <w:lang w:val="en-GB"/>
              </w:rPr>
            </w:pPr>
            <w:r w:rsidRPr="00EA2B93">
              <w:rPr>
                <w:rFonts w:ascii="Calibri" w:hAnsi="Calibri"/>
                <w:bCs/>
                <w:sz w:val="18"/>
                <w:szCs w:val="18"/>
                <w:lang w:val="en-GB"/>
              </w:rPr>
              <w:t>Project preparation grant to finalize th</w:t>
            </w:r>
            <w:r w:rsidR="00EA2B93" w:rsidRPr="00EA2B93">
              <w:rPr>
                <w:rFonts w:ascii="Calibri" w:hAnsi="Calibri"/>
                <w:bCs/>
                <w:sz w:val="18"/>
                <w:szCs w:val="18"/>
                <w:lang w:val="en-GB"/>
              </w:rPr>
              <w:t xml:space="preserve">e UNDP-GEF project document for </w:t>
            </w:r>
            <w:r w:rsidRPr="00EA2B93">
              <w:rPr>
                <w:rFonts w:ascii="Calibri" w:hAnsi="Calibri"/>
                <w:bCs/>
                <w:sz w:val="18"/>
                <w:szCs w:val="18"/>
                <w:lang w:val="en-GB"/>
              </w:rPr>
              <w:t>“</w:t>
            </w:r>
            <w:r w:rsidR="00EA2B93" w:rsidRPr="00EA2B93">
              <w:rPr>
                <w:rFonts w:ascii="Calibri" w:hAnsi="Calibri"/>
                <w:bCs/>
                <w:sz w:val="18"/>
                <w:szCs w:val="18"/>
                <w:lang w:val="en-GB"/>
              </w:rPr>
              <w:t>Expanding the ongoi</w:t>
            </w:r>
            <w:r w:rsidRPr="00EA2B93">
              <w:rPr>
                <w:sz w:val="18"/>
                <w:szCs w:val="18"/>
              </w:rPr>
              <w:t xml:space="preserve">ng </w:t>
            </w:r>
            <w:r w:rsidR="00EA2B93" w:rsidRPr="00EA2B93">
              <w:rPr>
                <w:sz w:val="18"/>
                <w:szCs w:val="18"/>
              </w:rPr>
              <w:t>Support to Least Developed Countries (LDCs) with country-driven processes to advance National Adaptation Plans (NAPs).</w:t>
            </w:r>
            <w:r w:rsidR="00EA2B93">
              <w:rPr>
                <w:sz w:val="18"/>
                <w:szCs w:val="18"/>
              </w:rPr>
              <w:t>”</w:t>
            </w:r>
          </w:p>
        </w:tc>
        <w:tc>
          <w:tcPr>
            <w:tcW w:w="1246" w:type="dxa"/>
            <w:vMerge w:val="restart"/>
            <w:shd w:val="clear" w:color="auto" w:fill="auto"/>
            <w:vAlign w:val="center"/>
          </w:tcPr>
          <w:p w14:paraId="1235C6CC" w14:textId="77777777" w:rsidR="008D1000" w:rsidRPr="00CE427A" w:rsidRDefault="006C373B" w:rsidP="00FC0059">
            <w:pPr>
              <w:jc w:val="center"/>
              <w:rPr>
                <w:rFonts w:ascii="Calibri" w:hAnsi="Calibri"/>
                <w:b/>
                <w:bCs/>
                <w:sz w:val="20"/>
                <w:szCs w:val="20"/>
                <w:lang w:val="en-GB"/>
              </w:rPr>
            </w:pPr>
            <w:r>
              <w:rPr>
                <w:rFonts w:ascii="Calibri" w:hAnsi="Calibri"/>
                <w:b/>
                <w:bCs/>
                <w:sz w:val="20"/>
                <w:szCs w:val="20"/>
                <w:lang w:val="en-GB"/>
              </w:rPr>
              <w:t xml:space="preserve">UNDP </w:t>
            </w:r>
            <w:r w:rsidR="00FC0059">
              <w:rPr>
                <w:rFonts w:ascii="Calibri" w:hAnsi="Calibri"/>
                <w:b/>
                <w:bCs/>
                <w:sz w:val="20"/>
                <w:szCs w:val="20"/>
                <w:lang w:val="en-GB"/>
              </w:rPr>
              <w:t>BRH</w:t>
            </w:r>
          </w:p>
        </w:tc>
        <w:tc>
          <w:tcPr>
            <w:tcW w:w="1134" w:type="dxa"/>
            <w:vMerge w:val="restart"/>
            <w:shd w:val="clear" w:color="auto" w:fill="auto"/>
            <w:vAlign w:val="center"/>
          </w:tcPr>
          <w:p w14:paraId="34182979" w14:textId="77777777" w:rsidR="008D1000" w:rsidRPr="00CE427A" w:rsidRDefault="008259E2" w:rsidP="004E0701">
            <w:pPr>
              <w:jc w:val="center"/>
              <w:rPr>
                <w:rFonts w:ascii="Calibri" w:hAnsi="Calibri"/>
                <w:b/>
                <w:bCs/>
                <w:sz w:val="20"/>
                <w:szCs w:val="20"/>
                <w:lang w:val="en-GB"/>
              </w:rPr>
            </w:pPr>
            <w:r>
              <w:rPr>
                <w:rFonts w:ascii="Calibri" w:hAnsi="Calibri"/>
                <w:b/>
                <w:bCs/>
                <w:sz w:val="20"/>
                <w:szCs w:val="20"/>
                <w:lang w:val="en-GB"/>
              </w:rPr>
              <w:t>6216</w:t>
            </w:r>
            <w:r w:rsidR="008D1000">
              <w:rPr>
                <w:rFonts w:ascii="Calibri" w:hAnsi="Calibri"/>
                <w:b/>
                <w:bCs/>
                <w:sz w:val="20"/>
                <w:szCs w:val="20"/>
                <w:lang w:val="en-GB"/>
              </w:rPr>
              <w:t>0</w:t>
            </w:r>
          </w:p>
        </w:tc>
        <w:tc>
          <w:tcPr>
            <w:tcW w:w="1276" w:type="dxa"/>
            <w:vMerge w:val="restart"/>
            <w:shd w:val="clear" w:color="auto" w:fill="auto"/>
            <w:vAlign w:val="center"/>
          </w:tcPr>
          <w:p w14:paraId="1DFBC4A0" w14:textId="77777777" w:rsidR="008D1000" w:rsidRPr="00CE427A" w:rsidRDefault="00D07F7B" w:rsidP="004E0701">
            <w:pPr>
              <w:jc w:val="center"/>
              <w:rPr>
                <w:rFonts w:ascii="Calibri" w:hAnsi="Calibri"/>
                <w:b/>
                <w:bCs/>
                <w:sz w:val="20"/>
                <w:szCs w:val="20"/>
                <w:lang w:val="en-GB"/>
              </w:rPr>
            </w:pPr>
            <w:r>
              <w:rPr>
                <w:rFonts w:ascii="Calibri" w:hAnsi="Calibri"/>
                <w:b/>
                <w:bCs/>
                <w:sz w:val="20"/>
                <w:szCs w:val="20"/>
                <w:lang w:val="en-GB"/>
              </w:rPr>
              <w:t>LD</w:t>
            </w:r>
            <w:r w:rsidR="008D1000">
              <w:rPr>
                <w:rFonts w:ascii="Calibri" w:hAnsi="Calibri"/>
                <w:b/>
                <w:bCs/>
                <w:sz w:val="20"/>
                <w:szCs w:val="20"/>
                <w:lang w:val="en-GB"/>
              </w:rPr>
              <w:t>CF</w:t>
            </w:r>
          </w:p>
        </w:tc>
        <w:tc>
          <w:tcPr>
            <w:tcW w:w="1417" w:type="dxa"/>
            <w:shd w:val="clear" w:color="auto" w:fill="auto"/>
            <w:noWrap/>
            <w:vAlign w:val="center"/>
          </w:tcPr>
          <w:p w14:paraId="5EB2F468" w14:textId="77777777" w:rsidR="008D1000" w:rsidRPr="00CE427A" w:rsidRDefault="008D1000" w:rsidP="004E0701">
            <w:pPr>
              <w:jc w:val="center"/>
              <w:rPr>
                <w:rFonts w:ascii="Calibri" w:hAnsi="Calibri"/>
                <w:sz w:val="20"/>
                <w:szCs w:val="20"/>
                <w:lang w:val="en-GB"/>
              </w:rPr>
            </w:pPr>
            <w:r w:rsidRPr="00CE427A">
              <w:rPr>
                <w:rFonts w:ascii="Calibri" w:hAnsi="Calibri"/>
                <w:sz w:val="20"/>
                <w:szCs w:val="20"/>
                <w:lang w:val="en-GB"/>
              </w:rPr>
              <w:t>71200</w:t>
            </w:r>
          </w:p>
        </w:tc>
        <w:tc>
          <w:tcPr>
            <w:tcW w:w="2835" w:type="dxa"/>
            <w:shd w:val="clear" w:color="auto" w:fill="auto"/>
            <w:vAlign w:val="center"/>
          </w:tcPr>
          <w:p w14:paraId="12572229" w14:textId="77777777" w:rsidR="008D1000" w:rsidRPr="00CE427A" w:rsidRDefault="00FC5B1C" w:rsidP="004E0701">
            <w:pPr>
              <w:rPr>
                <w:rFonts w:ascii="Calibri" w:hAnsi="Calibri"/>
                <w:sz w:val="20"/>
                <w:szCs w:val="20"/>
                <w:lang w:val="en-GB"/>
              </w:rPr>
            </w:pPr>
            <w:r>
              <w:rPr>
                <w:rFonts w:ascii="Calibri" w:hAnsi="Calibri"/>
                <w:sz w:val="20"/>
                <w:szCs w:val="20"/>
                <w:lang w:val="en-GB"/>
              </w:rPr>
              <w:t>International Consultant (lead)</w:t>
            </w:r>
          </w:p>
        </w:tc>
        <w:tc>
          <w:tcPr>
            <w:tcW w:w="2972" w:type="dxa"/>
            <w:vAlign w:val="center"/>
          </w:tcPr>
          <w:p w14:paraId="33C63358" w14:textId="77777777" w:rsidR="008D1000" w:rsidRPr="00CE427A" w:rsidRDefault="00BC68FC" w:rsidP="00963F3E">
            <w:pPr>
              <w:jc w:val="center"/>
              <w:rPr>
                <w:rFonts w:ascii="Calibri" w:hAnsi="Calibri"/>
                <w:b/>
                <w:bCs/>
                <w:sz w:val="20"/>
                <w:szCs w:val="20"/>
                <w:lang w:val="en-GB"/>
              </w:rPr>
            </w:pPr>
            <w:r>
              <w:rPr>
                <w:rFonts w:ascii="Calibri" w:hAnsi="Calibri"/>
                <w:b/>
                <w:bCs/>
                <w:sz w:val="20"/>
                <w:szCs w:val="20"/>
                <w:lang w:val="en-GB"/>
              </w:rPr>
              <w:t>20,000</w:t>
            </w:r>
          </w:p>
        </w:tc>
      </w:tr>
      <w:tr w:rsidR="00FC5B1C" w:rsidRPr="00CE427A" w14:paraId="0E4BB73F" w14:textId="77777777" w:rsidTr="00EA2B93">
        <w:trPr>
          <w:trHeight w:val="547"/>
        </w:trPr>
        <w:tc>
          <w:tcPr>
            <w:tcW w:w="2440" w:type="dxa"/>
            <w:vMerge/>
            <w:shd w:val="clear" w:color="auto" w:fill="auto"/>
            <w:noWrap/>
          </w:tcPr>
          <w:p w14:paraId="59169D0B" w14:textId="77777777" w:rsidR="00FC5B1C" w:rsidRPr="00CE427A" w:rsidRDefault="00FC5B1C" w:rsidP="004E0701">
            <w:pPr>
              <w:rPr>
                <w:rFonts w:ascii="Calibri" w:hAnsi="Calibri"/>
                <w:b/>
                <w:bCs/>
                <w:sz w:val="20"/>
                <w:szCs w:val="20"/>
                <w:lang w:val="en-GB"/>
              </w:rPr>
            </w:pPr>
          </w:p>
        </w:tc>
        <w:tc>
          <w:tcPr>
            <w:tcW w:w="1246" w:type="dxa"/>
            <w:vMerge/>
            <w:shd w:val="clear" w:color="auto" w:fill="auto"/>
          </w:tcPr>
          <w:p w14:paraId="53938217" w14:textId="77777777" w:rsidR="00FC5B1C" w:rsidRPr="00CE427A" w:rsidRDefault="00FC5B1C" w:rsidP="004E0701">
            <w:pPr>
              <w:rPr>
                <w:rFonts w:ascii="Calibri" w:hAnsi="Calibri"/>
                <w:b/>
                <w:bCs/>
                <w:sz w:val="20"/>
                <w:szCs w:val="20"/>
                <w:lang w:val="en-GB"/>
              </w:rPr>
            </w:pPr>
          </w:p>
        </w:tc>
        <w:tc>
          <w:tcPr>
            <w:tcW w:w="1134" w:type="dxa"/>
            <w:vMerge/>
            <w:shd w:val="clear" w:color="auto" w:fill="auto"/>
            <w:vAlign w:val="center"/>
          </w:tcPr>
          <w:p w14:paraId="5CF2970D" w14:textId="77777777" w:rsidR="00FC5B1C" w:rsidRPr="00CE427A" w:rsidRDefault="00FC5B1C" w:rsidP="004E0701">
            <w:pPr>
              <w:rPr>
                <w:rFonts w:ascii="Calibri" w:hAnsi="Calibri"/>
                <w:b/>
                <w:bCs/>
                <w:sz w:val="20"/>
                <w:szCs w:val="20"/>
                <w:lang w:val="en-GB"/>
              </w:rPr>
            </w:pPr>
          </w:p>
        </w:tc>
        <w:tc>
          <w:tcPr>
            <w:tcW w:w="1276" w:type="dxa"/>
            <w:vMerge/>
            <w:shd w:val="clear" w:color="auto" w:fill="auto"/>
            <w:vAlign w:val="center"/>
          </w:tcPr>
          <w:p w14:paraId="6199C0BC" w14:textId="77777777" w:rsidR="00FC5B1C" w:rsidRPr="00CE427A" w:rsidRDefault="00FC5B1C" w:rsidP="004E0701">
            <w:pPr>
              <w:rPr>
                <w:rFonts w:ascii="Calibri" w:hAnsi="Calibri"/>
                <w:b/>
                <w:bCs/>
                <w:sz w:val="20"/>
                <w:szCs w:val="20"/>
                <w:lang w:val="en-GB"/>
              </w:rPr>
            </w:pPr>
          </w:p>
        </w:tc>
        <w:tc>
          <w:tcPr>
            <w:tcW w:w="1417" w:type="dxa"/>
            <w:shd w:val="clear" w:color="auto" w:fill="auto"/>
            <w:noWrap/>
            <w:vAlign w:val="center"/>
          </w:tcPr>
          <w:p w14:paraId="6283E587" w14:textId="77777777" w:rsidR="00FC5B1C" w:rsidRPr="00CE427A" w:rsidRDefault="00FC5B1C" w:rsidP="004E0701">
            <w:pPr>
              <w:jc w:val="center"/>
              <w:rPr>
                <w:rFonts w:ascii="Calibri" w:hAnsi="Calibri"/>
                <w:sz w:val="20"/>
                <w:szCs w:val="20"/>
                <w:lang w:val="en-GB"/>
              </w:rPr>
            </w:pPr>
            <w:r>
              <w:rPr>
                <w:rFonts w:ascii="Calibri" w:hAnsi="Calibri"/>
                <w:sz w:val="20"/>
                <w:szCs w:val="20"/>
                <w:lang w:val="en-GB"/>
              </w:rPr>
              <w:t>71200</w:t>
            </w:r>
          </w:p>
        </w:tc>
        <w:tc>
          <w:tcPr>
            <w:tcW w:w="2835" w:type="dxa"/>
            <w:shd w:val="clear" w:color="auto" w:fill="auto"/>
            <w:vAlign w:val="center"/>
          </w:tcPr>
          <w:p w14:paraId="79096832" w14:textId="77777777" w:rsidR="00FC5B1C" w:rsidRPr="00CE427A" w:rsidRDefault="00FC5B1C" w:rsidP="004E0701">
            <w:pPr>
              <w:rPr>
                <w:rFonts w:ascii="Calibri" w:hAnsi="Calibri"/>
                <w:sz w:val="20"/>
                <w:szCs w:val="20"/>
                <w:lang w:val="en-GB"/>
              </w:rPr>
            </w:pPr>
            <w:r>
              <w:rPr>
                <w:rFonts w:ascii="Calibri" w:hAnsi="Calibri"/>
                <w:sz w:val="20"/>
                <w:szCs w:val="20"/>
                <w:lang w:val="en-GB"/>
              </w:rPr>
              <w:t>International Consultant (advisor)</w:t>
            </w:r>
          </w:p>
        </w:tc>
        <w:tc>
          <w:tcPr>
            <w:tcW w:w="2972" w:type="dxa"/>
            <w:vAlign w:val="center"/>
          </w:tcPr>
          <w:p w14:paraId="78EF458A" w14:textId="77777777" w:rsidR="00FC5B1C" w:rsidRDefault="00BC68FC" w:rsidP="00963F3E">
            <w:pPr>
              <w:jc w:val="center"/>
              <w:rPr>
                <w:rFonts w:ascii="Calibri" w:hAnsi="Calibri"/>
                <w:b/>
                <w:bCs/>
                <w:sz w:val="20"/>
                <w:szCs w:val="20"/>
                <w:lang w:val="en-GB"/>
              </w:rPr>
            </w:pPr>
            <w:r>
              <w:rPr>
                <w:rFonts w:ascii="Calibri" w:hAnsi="Calibri"/>
                <w:b/>
                <w:bCs/>
                <w:sz w:val="20"/>
                <w:szCs w:val="20"/>
                <w:lang w:val="en-GB"/>
              </w:rPr>
              <w:t>20,000</w:t>
            </w:r>
          </w:p>
        </w:tc>
      </w:tr>
      <w:tr w:rsidR="008D1000" w:rsidRPr="00CE427A" w14:paraId="47E36445" w14:textId="77777777" w:rsidTr="00EA2B93">
        <w:trPr>
          <w:trHeight w:val="475"/>
        </w:trPr>
        <w:tc>
          <w:tcPr>
            <w:tcW w:w="2440" w:type="dxa"/>
            <w:vMerge/>
            <w:shd w:val="clear" w:color="auto" w:fill="auto"/>
            <w:noWrap/>
          </w:tcPr>
          <w:p w14:paraId="09C1A5F6" w14:textId="77777777" w:rsidR="008D1000" w:rsidRPr="00CE427A" w:rsidRDefault="008D1000" w:rsidP="004E0701">
            <w:pPr>
              <w:rPr>
                <w:rFonts w:ascii="Calibri" w:hAnsi="Calibri"/>
                <w:b/>
                <w:bCs/>
                <w:sz w:val="20"/>
                <w:szCs w:val="20"/>
                <w:lang w:val="en-GB"/>
              </w:rPr>
            </w:pPr>
          </w:p>
        </w:tc>
        <w:tc>
          <w:tcPr>
            <w:tcW w:w="1246" w:type="dxa"/>
            <w:vMerge/>
            <w:shd w:val="clear" w:color="auto" w:fill="auto"/>
          </w:tcPr>
          <w:p w14:paraId="65087913" w14:textId="77777777" w:rsidR="008D1000" w:rsidRPr="00CE427A" w:rsidRDefault="008D1000" w:rsidP="004E0701">
            <w:pPr>
              <w:rPr>
                <w:rFonts w:ascii="Calibri" w:hAnsi="Calibri"/>
                <w:b/>
                <w:bCs/>
                <w:sz w:val="20"/>
                <w:szCs w:val="20"/>
                <w:lang w:val="en-GB"/>
              </w:rPr>
            </w:pPr>
          </w:p>
        </w:tc>
        <w:tc>
          <w:tcPr>
            <w:tcW w:w="1134" w:type="dxa"/>
            <w:vMerge/>
            <w:shd w:val="clear" w:color="auto" w:fill="auto"/>
            <w:vAlign w:val="center"/>
          </w:tcPr>
          <w:p w14:paraId="1119BC46" w14:textId="77777777" w:rsidR="008D1000" w:rsidRPr="00CE427A" w:rsidRDefault="008D1000" w:rsidP="004E0701">
            <w:pPr>
              <w:rPr>
                <w:rFonts w:ascii="Calibri" w:hAnsi="Calibri"/>
                <w:b/>
                <w:bCs/>
                <w:sz w:val="20"/>
                <w:szCs w:val="20"/>
                <w:lang w:val="en-GB"/>
              </w:rPr>
            </w:pPr>
          </w:p>
        </w:tc>
        <w:tc>
          <w:tcPr>
            <w:tcW w:w="1276" w:type="dxa"/>
            <w:vMerge/>
            <w:shd w:val="clear" w:color="auto" w:fill="auto"/>
            <w:vAlign w:val="center"/>
          </w:tcPr>
          <w:p w14:paraId="23589243" w14:textId="77777777" w:rsidR="008D1000" w:rsidRPr="00CE427A" w:rsidRDefault="008D1000" w:rsidP="004E0701">
            <w:pPr>
              <w:rPr>
                <w:rFonts w:ascii="Calibri" w:hAnsi="Calibri"/>
                <w:b/>
                <w:bCs/>
                <w:sz w:val="20"/>
                <w:szCs w:val="20"/>
                <w:lang w:val="en-GB"/>
              </w:rPr>
            </w:pPr>
          </w:p>
        </w:tc>
        <w:tc>
          <w:tcPr>
            <w:tcW w:w="1417" w:type="dxa"/>
            <w:shd w:val="clear" w:color="auto" w:fill="auto"/>
            <w:noWrap/>
            <w:vAlign w:val="center"/>
          </w:tcPr>
          <w:p w14:paraId="17EFDD19" w14:textId="77777777" w:rsidR="008D1000" w:rsidRPr="00CE427A" w:rsidRDefault="008D1000" w:rsidP="004E0701">
            <w:pPr>
              <w:jc w:val="center"/>
              <w:rPr>
                <w:rFonts w:ascii="Calibri" w:hAnsi="Calibri"/>
                <w:sz w:val="20"/>
                <w:szCs w:val="20"/>
                <w:lang w:val="en-GB"/>
              </w:rPr>
            </w:pPr>
            <w:r w:rsidRPr="00CE427A">
              <w:rPr>
                <w:rFonts w:ascii="Calibri" w:hAnsi="Calibri"/>
                <w:sz w:val="20"/>
                <w:szCs w:val="20"/>
                <w:lang w:val="en-GB"/>
              </w:rPr>
              <w:t>71600</w:t>
            </w:r>
          </w:p>
        </w:tc>
        <w:tc>
          <w:tcPr>
            <w:tcW w:w="2835" w:type="dxa"/>
            <w:shd w:val="clear" w:color="auto" w:fill="auto"/>
            <w:vAlign w:val="center"/>
          </w:tcPr>
          <w:p w14:paraId="6801C9DE" w14:textId="77777777" w:rsidR="008D1000" w:rsidRPr="00CE427A" w:rsidRDefault="00EA2B93" w:rsidP="004E0701">
            <w:pPr>
              <w:rPr>
                <w:rFonts w:ascii="Calibri" w:hAnsi="Calibri"/>
                <w:sz w:val="20"/>
                <w:szCs w:val="20"/>
                <w:lang w:val="en-GB"/>
              </w:rPr>
            </w:pPr>
            <w:r>
              <w:rPr>
                <w:rFonts w:ascii="Calibri" w:hAnsi="Calibri"/>
                <w:sz w:val="20"/>
                <w:szCs w:val="20"/>
                <w:lang w:val="en-GB"/>
              </w:rPr>
              <w:t>Travel</w:t>
            </w:r>
          </w:p>
        </w:tc>
        <w:tc>
          <w:tcPr>
            <w:tcW w:w="2972" w:type="dxa"/>
            <w:vAlign w:val="center"/>
          </w:tcPr>
          <w:p w14:paraId="27AA35EC" w14:textId="77777777" w:rsidR="008D1000" w:rsidRPr="00CE427A" w:rsidRDefault="00BC68FC" w:rsidP="00BC68FC">
            <w:pPr>
              <w:jc w:val="center"/>
              <w:rPr>
                <w:rFonts w:ascii="Calibri" w:hAnsi="Calibri"/>
                <w:b/>
                <w:bCs/>
                <w:sz w:val="20"/>
                <w:szCs w:val="20"/>
                <w:lang w:val="en-GB"/>
              </w:rPr>
            </w:pPr>
            <w:r>
              <w:rPr>
                <w:rFonts w:ascii="Calibri" w:hAnsi="Calibri"/>
                <w:b/>
                <w:bCs/>
                <w:sz w:val="20"/>
                <w:szCs w:val="20"/>
                <w:lang w:val="en-GB"/>
              </w:rPr>
              <w:t>35</w:t>
            </w:r>
            <w:r w:rsidR="009537D4">
              <w:rPr>
                <w:rFonts w:ascii="Calibri" w:hAnsi="Calibri"/>
                <w:b/>
                <w:bCs/>
                <w:sz w:val="20"/>
                <w:szCs w:val="20"/>
                <w:lang w:val="en-GB"/>
              </w:rPr>
              <w:t>,000</w:t>
            </w:r>
          </w:p>
        </w:tc>
      </w:tr>
      <w:tr w:rsidR="008D1000" w:rsidRPr="00CE427A" w14:paraId="7EAF2D3C" w14:textId="77777777" w:rsidTr="00EA2B93">
        <w:tc>
          <w:tcPr>
            <w:tcW w:w="2440" w:type="dxa"/>
            <w:shd w:val="clear" w:color="auto" w:fill="auto"/>
            <w:noWrap/>
          </w:tcPr>
          <w:p w14:paraId="798A741E" w14:textId="77777777" w:rsidR="008D1000" w:rsidRPr="00CE427A" w:rsidRDefault="008D1000" w:rsidP="004E0701">
            <w:pPr>
              <w:rPr>
                <w:rFonts w:ascii="Calibri" w:hAnsi="Calibri"/>
                <w:b/>
                <w:bCs/>
                <w:sz w:val="20"/>
                <w:szCs w:val="20"/>
                <w:lang w:val="en-GB"/>
              </w:rPr>
            </w:pPr>
          </w:p>
        </w:tc>
        <w:tc>
          <w:tcPr>
            <w:tcW w:w="1246" w:type="dxa"/>
            <w:shd w:val="clear" w:color="auto" w:fill="auto"/>
          </w:tcPr>
          <w:p w14:paraId="4F95A6EC" w14:textId="77777777" w:rsidR="008D1000" w:rsidRPr="00CE427A" w:rsidRDefault="008D1000" w:rsidP="004E0701">
            <w:pPr>
              <w:rPr>
                <w:rFonts w:ascii="Calibri" w:hAnsi="Calibri"/>
                <w:b/>
                <w:bCs/>
                <w:sz w:val="20"/>
                <w:szCs w:val="20"/>
                <w:lang w:val="en-GB"/>
              </w:rPr>
            </w:pPr>
          </w:p>
        </w:tc>
        <w:tc>
          <w:tcPr>
            <w:tcW w:w="1134" w:type="dxa"/>
            <w:shd w:val="clear" w:color="auto" w:fill="auto"/>
          </w:tcPr>
          <w:p w14:paraId="3B3187AC" w14:textId="77777777" w:rsidR="008D1000" w:rsidRPr="00CE427A" w:rsidRDefault="008D1000" w:rsidP="004E0701">
            <w:pPr>
              <w:rPr>
                <w:rFonts w:ascii="Calibri" w:hAnsi="Calibri"/>
                <w:b/>
                <w:bCs/>
                <w:sz w:val="20"/>
                <w:szCs w:val="20"/>
                <w:lang w:val="en-GB"/>
              </w:rPr>
            </w:pPr>
          </w:p>
        </w:tc>
        <w:tc>
          <w:tcPr>
            <w:tcW w:w="1276" w:type="dxa"/>
            <w:shd w:val="clear" w:color="auto" w:fill="auto"/>
          </w:tcPr>
          <w:p w14:paraId="762EA673" w14:textId="77777777" w:rsidR="008D1000" w:rsidRPr="00CE427A" w:rsidRDefault="008D1000" w:rsidP="004E0701">
            <w:pPr>
              <w:rPr>
                <w:rFonts w:ascii="Calibri" w:hAnsi="Calibri"/>
                <w:b/>
                <w:bCs/>
                <w:sz w:val="20"/>
                <w:szCs w:val="20"/>
                <w:lang w:val="en-GB"/>
              </w:rPr>
            </w:pPr>
          </w:p>
        </w:tc>
        <w:tc>
          <w:tcPr>
            <w:tcW w:w="1417" w:type="dxa"/>
            <w:shd w:val="clear" w:color="auto" w:fill="auto"/>
            <w:noWrap/>
          </w:tcPr>
          <w:p w14:paraId="76B4893A" w14:textId="77777777" w:rsidR="008D1000" w:rsidRPr="00CE427A" w:rsidRDefault="008D1000" w:rsidP="004E0701">
            <w:pPr>
              <w:rPr>
                <w:rFonts w:ascii="Calibri" w:hAnsi="Calibri"/>
                <w:b/>
                <w:bCs/>
                <w:sz w:val="20"/>
                <w:szCs w:val="20"/>
                <w:lang w:val="en-GB"/>
              </w:rPr>
            </w:pPr>
          </w:p>
        </w:tc>
        <w:tc>
          <w:tcPr>
            <w:tcW w:w="2835" w:type="dxa"/>
            <w:shd w:val="clear" w:color="auto" w:fill="auto"/>
          </w:tcPr>
          <w:p w14:paraId="0701753A" w14:textId="77777777" w:rsidR="008D1000" w:rsidRPr="00CE427A" w:rsidRDefault="008D1000" w:rsidP="004E0701">
            <w:pPr>
              <w:rPr>
                <w:rFonts w:ascii="Calibri" w:hAnsi="Calibri"/>
                <w:b/>
                <w:bCs/>
                <w:sz w:val="20"/>
                <w:szCs w:val="20"/>
                <w:lang w:val="en-GB"/>
              </w:rPr>
            </w:pPr>
            <w:r w:rsidRPr="00CE427A">
              <w:rPr>
                <w:rFonts w:ascii="Calibri" w:hAnsi="Calibri"/>
                <w:b/>
                <w:bCs/>
                <w:sz w:val="20"/>
                <w:szCs w:val="20"/>
                <w:lang w:val="en-GB"/>
              </w:rPr>
              <w:t>PROJECT TOTAL</w:t>
            </w:r>
          </w:p>
        </w:tc>
        <w:tc>
          <w:tcPr>
            <w:tcW w:w="2972" w:type="dxa"/>
            <w:vAlign w:val="center"/>
          </w:tcPr>
          <w:p w14:paraId="5DFAEEFC" w14:textId="77777777" w:rsidR="008D1000" w:rsidRPr="00CE427A" w:rsidRDefault="008D1000" w:rsidP="004E0701">
            <w:pPr>
              <w:jc w:val="center"/>
              <w:rPr>
                <w:rFonts w:ascii="Calibri" w:hAnsi="Calibri"/>
                <w:b/>
                <w:bCs/>
                <w:sz w:val="20"/>
                <w:szCs w:val="20"/>
                <w:lang w:val="en-GB"/>
              </w:rPr>
            </w:pPr>
            <w:r>
              <w:rPr>
                <w:rFonts w:ascii="Calibri" w:hAnsi="Calibri"/>
                <w:b/>
                <w:bCs/>
                <w:sz w:val="20"/>
                <w:szCs w:val="20"/>
                <w:lang w:val="en-GB"/>
              </w:rPr>
              <w:t>75,000</w:t>
            </w:r>
          </w:p>
        </w:tc>
      </w:tr>
    </w:tbl>
    <w:p w14:paraId="21674205" w14:textId="77777777" w:rsidR="00B074D6" w:rsidRDefault="00B074D6" w:rsidP="008D1000">
      <w:pPr>
        <w:sectPr w:rsidR="00B074D6" w:rsidSect="000C6E74">
          <w:pgSz w:w="15840" w:h="12240" w:orient="landscape"/>
          <w:pgMar w:top="1440" w:right="1440" w:bottom="1440" w:left="1440" w:header="720" w:footer="720" w:gutter="0"/>
          <w:cols w:space="720"/>
          <w:docGrid w:linePitch="360"/>
        </w:sectPr>
      </w:pPr>
    </w:p>
    <w:p w14:paraId="115C90F6" w14:textId="77777777" w:rsidR="00B074D6" w:rsidRDefault="00B074D6" w:rsidP="00B074D6">
      <w:pPr>
        <w:ind w:right="960"/>
        <w:rPr>
          <w:rFonts w:ascii="Calibri" w:hAnsi="Calibri"/>
          <w:b/>
          <w:sz w:val="20"/>
          <w:szCs w:val="20"/>
          <w:lang w:val="en-GB"/>
        </w:rPr>
      </w:pPr>
      <w:r>
        <w:rPr>
          <w:rFonts w:ascii="Calibri" w:hAnsi="Calibri"/>
          <w:b/>
          <w:sz w:val="20"/>
          <w:szCs w:val="20"/>
          <w:lang w:val="en-GB"/>
        </w:rPr>
        <w:t>Annex 1:  GEF CEO PIF approval letter:</w:t>
      </w:r>
    </w:p>
    <w:tbl>
      <w:tblPr>
        <w:tblStyle w:val="TableGrid"/>
        <w:tblW w:w="0" w:type="auto"/>
        <w:tblLook w:val="04A0" w:firstRow="1" w:lastRow="0" w:firstColumn="1" w:lastColumn="0" w:noHBand="0" w:noVBand="1"/>
      </w:tblPr>
      <w:tblGrid>
        <w:gridCol w:w="9350"/>
      </w:tblGrid>
      <w:tr w:rsidR="00B074D6" w14:paraId="40F89FB7" w14:textId="77777777" w:rsidTr="00B074D6">
        <w:tc>
          <w:tcPr>
            <w:tcW w:w="9350" w:type="dxa"/>
          </w:tcPr>
          <w:p w14:paraId="2731EA5C" w14:textId="77777777" w:rsidR="00B074D6" w:rsidRDefault="008259E2" w:rsidP="008D1000">
            <w:pPr>
              <w:rPr>
                <w:lang w:val="en-GB"/>
              </w:rPr>
            </w:pPr>
            <w:r w:rsidRPr="008259E2">
              <w:rPr>
                <w:noProof/>
              </w:rPr>
              <w:drawing>
                <wp:inline distT="0" distB="0" distL="0" distR="0" wp14:anchorId="5A70F755" wp14:editId="3ACD4FD8">
                  <wp:extent cx="5658157" cy="76530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885" cy="7662121"/>
                          </a:xfrm>
                          <a:prstGeom prst="rect">
                            <a:avLst/>
                          </a:prstGeom>
                          <a:noFill/>
                          <a:ln>
                            <a:noFill/>
                          </a:ln>
                        </pic:spPr>
                      </pic:pic>
                    </a:graphicData>
                  </a:graphic>
                </wp:inline>
              </w:drawing>
            </w:r>
          </w:p>
        </w:tc>
      </w:tr>
      <w:tr w:rsidR="00B074D6" w14:paraId="26B32992" w14:textId="77777777" w:rsidTr="00B074D6">
        <w:tc>
          <w:tcPr>
            <w:tcW w:w="9350" w:type="dxa"/>
          </w:tcPr>
          <w:p w14:paraId="1D141696" w14:textId="77777777" w:rsidR="00B074D6" w:rsidRDefault="008259E2" w:rsidP="008D1000">
            <w:pPr>
              <w:rPr>
                <w:lang w:val="en-GB"/>
              </w:rPr>
            </w:pPr>
            <w:r w:rsidRPr="008259E2">
              <w:rPr>
                <w:noProof/>
              </w:rPr>
              <w:drawing>
                <wp:inline distT="0" distB="0" distL="0" distR="0" wp14:anchorId="717CF4BF" wp14:editId="61C63713">
                  <wp:extent cx="5943600" cy="6696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696075"/>
                          </a:xfrm>
                          <a:prstGeom prst="rect">
                            <a:avLst/>
                          </a:prstGeom>
                          <a:noFill/>
                          <a:ln>
                            <a:noFill/>
                          </a:ln>
                        </pic:spPr>
                      </pic:pic>
                    </a:graphicData>
                  </a:graphic>
                </wp:inline>
              </w:drawing>
            </w:r>
          </w:p>
        </w:tc>
      </w:tr>
    </w:tbl>
    <w:p w14:paraId="424E9EE7" w14:textId="77777777" w:rsidR="00E94731" w:rsidRDefault="00E94731" w:rsidP="008D1000">
      <w:pPr>
        <w:rPr>
          <w:lang w:val="en-GB"/>
        </w:rPr>
      </w:pPr>
    </w:p>
    <w:p w14:paraId="5D32EE17" w14:textId="77777777" w:rsidR="007456EA" w:rsidRDefault="007456EA" w:rsidP="008D1000">
      <w:pPr>
        <w:rPr>
          <w:lang w:val="en-GB"/>
        </w:rPr>
      </w:pPr>
    </w:p>
    <w:p w14:paraId="05E4D0F6" w14:textId="77777777" w:rsidR="007456EA" w:rsidRDefault="007456EA" w:rsidP="008D1000">
      <w:pPr>
        <w:rPr>
          <w:lang w:val="en-GB"/>
        </w:rPr>
      </w:pPr>
    </w:p>
    <w:p w14:paraId="3631105C" w14:textId="77777777" w:rsidR="007456EA" w:rsidRDefault="007456EA" w:rsidP="008D1000">
      <w:pPr>
        <w:rPr>
          <w:lang w:val="en-GB"/>
        </w:rPr>
      </w:pPr>
    </w:p>
    <w:p w14:paraId="134D6C98" w14:textId="77777777" w:rsidR="007456EA" w:rsidRDefault="007456EA" w:rsidP="008D1000">
      <w:pPr>
        <w:rPr>
          <w:lang w:val="en-GB"/>
        </w:rPr>
      </w:pPr>
    </w:p>
    <w:p w14:paraId="1C4BCE86" w14:textId="77777777" w:rsidR="007456EA" w:rsidRPr="0005331F" w:rsidRDefault="007456EA" w:rsidP="00230EEF">
      <w:pPr>
        <w:jc w:val="right"/>
        <w:rPr>
          <w:rFonts w:ascii="Myriad Pro" w:hAnsi="Myriad Pro"/>
          <w:b/>
          <w:bCs/>
          <w:caps/>
          <w:color w:val="000000"/>
          <w:sz w:val="32"/>
          <w:szCs w:val="32"/>
          <w:u w:val="single"/>
        </w:rPr>
      </w:pPr>
      <w:r>
        <w:rPr>
          <w:rFonts w:ascii="Myriad Pro" w:hAnsi="Myriad Pro"/>
          <w:b/>
          <w:bCs/>
          <w:caps/>
          <w:color w:val="000000"/>
          <w:sz w:val="32"/>
          <w:szCs w:val="32"/>
          <w:u w:val="single"/>
        </w:rPr>
        <w:t xml:space="preserve">   </w:t>
      </w:r>
      <w:r w:rsidRPr="0005331F">
        <w:rPr>
          <w:rFonts w:ascii="Myriad Pro" w:hAnsi="Myriad Pro"/>
          <w:b/>
          <w:bCs/>
          <w:caps/>
          <w:noProof/>
          <w:color w:val="000000"/>
          <w:sz w:val="32"/>
          <w:szCs w:val="32"/>
          <w:u w:val="single"/>
        </w:rPr>
        <w:drawing>
          <wp:inline distT="0" distB="0" distL="0" distR="0" wp14:anchorId="0C3BBF21" wp14:editId="6B2005B0">
            <wp:extent cx="466725" cy="952500"/>
            <wp:effectExtent l="19050" t="0" r="9525" b="0"/>
            <wp:docPr id="8" name="Picture 8"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9" cstate="print"/>
                    <a:srcRect/>
                    <a:stretch>
                      <a:fillRect/>
                    </a:stretch>
                  </pic:blipFill>
                  <pic:spPr bwMode="auto">
                    <a:xfrm>
                      <a:off x="0" y="0"/>
                      <a:ext cx="466725" cy="952500"/>
                    </a:xfrm>
                    <a:prstGeom prst="rect">
                      <a:avLst/>
                    </a:prstGeom>
                    <a:noFill/>
                    <a:ln w="9525">
                      <a:noFill/>
                      <a:miter lim="800000"/>
                      <a:headEnd/>
                      <a:tailEnd/>
                    </a:ln>
                  </pic:spPr>
                </pic:pic>
              </a:graphicData>
            </a:graphic>
          </wp:inline>
        </w:drawing>
      </w:r>
    </w:p>
    <w:p w14:paraId="233EB336" w14:textId="77777777" w:rsidR="007456EA" w:rsidRPr="0005331F" w:rsidRDefault="007456EA" w:rsidP="00230EEF">
      <w:pPr>
        <w:jc w:val="center"/>
        <w:rPr>
          <w:rFonts w:ascii="Myriad Pro" w:hAnsi="Myriad Pro"/>
          <w:b/>
          <w:bCs/>
          <w:caps/>
          <w:sz w:val="18"/>
          <w:szCs w:val="18"/>
        </w:rPr>
      </w:pPr>
      <w:r w:rsidRPr="0005331F">
        <w:rPr>
          <w:rFonts w:ascii="Myriad Pro" w:hAnsi="Myriad Pro"/>
          <w:b/>
          <w:bCs/>
          <w:caps/>
          <w:sz w:val="28"/>
          <w:szCs w:val="28"/>
        </w:rPr>
        <w:t xml:space="preserve">Terms of Reference </w:t>
      </w:r>
    </w:p>
    <w:p w14:paraId="376DF1DD" w14:textId="77777777" w:rsidR="007456EA" w:rsidRPr="0005331F" w:rsidRDefault="007456EA" w:rsidP="00230EEF">
      <w:pPr>
        <w:jc w:val="center"/>
        <w:rPr>
          <w:rFonts w:ascii="Myriad Pro" w:hAnsi="Myriad Pro"/>
          <w:b/>
          <w:bCs/>
          <w:caps/>
          <w:color w:val="000000"/>
          <w:sz w:val="28"/>
          <w:szCs w:val="28"/>
        </w:rPr>
      </w:pPr>
      <w:r w:rsidRPr="0005331F">
        <w:rPr>
          <w:rFonts w:ascii="Myriad Pro" w:hAnsi="Myriad Pro"/>
          <w:b/>
          <w:bCs/>
          <w:caps/>
          <w:color w:val="000000"/>
          <w:sz w:val="28"/>
          <w:szCs w:val="28"/>
        </w:rPr>
        <w:t>for INDIVIDUAL CONTRACT</w:t>
      </w:r>
    </w:p>
    <w:p w14:paraId="0FE47D8F" w14:textId="77777777" w:rsidR="007456EA" w:rsidRPr="0005331F" w:rsidRDefault="007456EA" w:rsidP="00230EEF">
      <w:pPr>
        <w:rPr>
          <w:rFonts w:ascii="Myriad Pro" w:hAnsi="Myriad Pro"/>
        </w:rPr>
      </w:pPr>
    </w:p>
    <w:tbl>
      <w:tblPr>
        <w:tblW w:w="10083" w:type="dxa"/>
        <w:jc w:val="center"/>
        <w:tblLook w:val="01E0" w:firstRow="1" w:lastRow="1" w:firstColumn="1" w:lastColumn="1" w:noHBand="0" w:noVBand="0"/>
      </w:tblPr>
      <w:tblGrid>
        <w:gridCol w:w="4060"/>
        <w:gridCol w:w="6023"/>
      </w:tblGrid>
      <w:tr w:rsidR="007456EA" w:rsidRPr="0005331F" w14:paraId="19E930C0" w14:textId="77777777" w:rsidTr="00230EEF">
        <w:trPr>
          <w:trHeight w:val="128"/>
          <w:jc w:val="center"/>
        </w:trPr>
        <w:tc>
          <w:tcPr>
            <w:tcW w:w="4060" w:type="dxa"/>
            <w:shd w:val="clear" w:color="auto" w:fill="auto"/>
          </w:tcPr>
          <w:p w14:paraId="4BB19B5C" w14:textId="77777777" w:rsidR="007456EA" w:rsidRPr="0005331F" w:rsidRDefault="007456EA" w:rsidP="0084486A">
            <w:pPr>
              <w:rPr>
                <w:rFonts w:ascii="Myriad Pro" w:hAnsi="Myriad Pro"/>
                <w:b/>
                <w:bCs/>
              </w:rPr>
            </w:pPr>
            <w:r w:rsidRPr="0005331F">
              <w:rPr>
                <w:rFonts w:ascii="Myriad Pro" w:hAnsi="Myriad Pro"/>
                <w:b/>
                <w:bCs/>
              </w:rPr>
              <w:t>POSITION TITLE:</w:t>
            </w:r>
          </w:p>
        </w:tc>
        <w:tc>
          <w:tcPr>
            <w:tcW w:w="6023" w:type="dxa"/>
            <w:shd w:val="clear" w:color="auto" w:fill="auto"/>
          </w:tcPr>
          <w:p w14:paraId="77A1EC0A" w14:textId="77777777" w:rsidR="007456EA" w:rsidRPr="008E535F" w:rsidRDefault="007456EA" w:rsidP="00230EEF">
            <w:pPr>
              <w:rPr>
                <w:rFonts w:cs="Times New Roman"/>
              </w:rPr>
            </w:pPr>
            <w:r w:rsidRPr="008E535F">
              <w:rPr>
                <w:rFonts w:eastAsia="Calibri" w:cs="Times New Roman"/>
              </w:rPr>
              <w:t>National Adaptation Plans Expert/ Lead in global project development</w:t>
            </w:r>
            <w:r w:rsidRPr="008E535F">
              <w:rPr>
                <w:rFonts w:eastAsia="Calibri" w:cs="Times New Roman"/>
                <w:lang w:val="en-GB"/>
              </w:rPr>
              <w:t>–</w:t>
            </w:r>
            <w:r w:rsidRPr="008E535F">
              <w:rPr>
                <w:rFonts w:cs="Times New Roman"/>
                <w:color w:val="000000" w:themeColor="text1"/>
              </w:rPr>
              <w:t xml:space="preserve"> “Expanding the Ongoing Support to Least Developed Countries (LDCs) with country-driven processes to advance National Adaptation Plans (NAPs)”</w:t>
            </w:r>
            <w:r w:rsidRPr="008E535F">
              <w:rPr>
                <w:rFonts w:eastAsia="Calibri" w:cs="Times New Roman"/>
                <w:lang w:val="en-GB"/>
              </w:rPr>
              <w:t xml:space="preserve"> </w:t>
            </w:r>
          </w:p>
        </w:tc>
      </w:tr>
      <w:tr w:rsidR="007456EA" w:rsidRPr="0005331F" w14:paraId="6E04A2A9" w14:textId="77777777" w:rsidTr="00230EEF">
        <w:trPr>
          <w:trHeight w:val="128"/>
          <w:jc w:val="center"/>
        </w:trPr>
        <w:tc>
          <w:tcPr>
            <w:tcW w:w="4060" w:type="dxa"/>
            <w:shd w:val="clear" w:color="auto" w:fill="auto"/>
          </w:tcPr>
          <w:p w14:paraId="21FFE5A2" w14:textId="77777777" w:rsidR="007456EA" w:rsidRPr="0005331F" w:rsidRDefault="007456EA" w:rsidP="0084486A">
            <w:pPr>
              <w:rPr>
                <w:rFonts w:ascii="Myriad Pro" w:hAnsi="Myriad Pro"/>
                <w:b/>
                <w:bCs/>
              </w:rPr>
            </w:pPr>
            <w:r w:rsidRPr="0005331F">
              <w:rPr>
                <w:rFonts w:ascii="Myriad Pro" w:hAnsi="Myriad Pro"/>
                <w:b/>
                <w:bCs/>
              </w:rPr>
              <w:t>AGENCY/PROJECT NAME:</w:t>
            </w:r>
          </w:p>
        </w:tc>
        <w:tc>
          <w:tcPr>
            <w:tcW w:w="6023" w:type="dxa"/>
            <w:shd w:val="clear" w:color="auto" w:fill="auto"/>
          </w:tcPr>
          <w:p w14:paraId="71192DF2" w14:textId="77777777" w:rsidR="007456EA" w:rsidRPr="008E535F" w:rsidRDefault="007456EA" w:rsidP="00230EEF">
            <w:pPr>
              <w:rPr>
                <w:rFonts w:cs="Times New Roman"/>
              </w:rPr>
            </w:pPr>
            <w:r w:rsidRPr="008E535F">
              <w:rPr>
                <w:rFonts w:cs="Times New Roman"/>
                <w:color w:val="000000"/>
              </w:rPr>
              <w:t xml:space="preserve">BPPS/UNDP-GEF </w:t>
            </w:r>
          </w:p>
        </w:tc>
      </w:tr>
      <w:tr w:rsidR="007456EA" w:rsidRPr="0005331F" w14:paraId="611635F3" w14:textId="77777777" w:rsidTr="00230EEF">
        <w:trPr>
          <w:trHeight w:val="241"/>
          <w:jc w:val="center"/>
        </w:trPr>
        <w:tc>
          <w:tcPr>
            <w:tcW w:w="4060" w:type="dxa"/>
            <w:shd w:val="clear" w:color="auto" w:fill="auto"/>
          </w:tcPr>
          <w:p w14:paraId="42E11013" w14:textId="77777777" w:rsidR="007456EA" w:rsidRPr="0005331F" w:rsidRDefault="007456EA" w:rsidP="0084486A">
            <w:pPr>
              <w:rPr>
                <w:rFonts w:ascii="Myriad Pro" w:hAnsi="Myriad Pro"/>
                <w:b/>
                <w:bCs/>
              </w:rPr>
            </w:pPr>
            <w:r w:rsidRPr="0005331F">
              <w:rPr>
                <w:rFonts w:ascii="Myriad Pro" w:hAnsi="Myriad Pro"/>
                <w:b/>
                <w:bCs/>
              </w:rPr>
              <w:t>COUNTRY OF ASSIGNMENT:</w:t>
            </w:r>
          </w:p>
        </w:tc>
        <w:tc>
          <w:tcPr>
            <w:tcW w:w="6023" w:type="dxa"/>
            <w:shd w:val="clear" w:color="auto" w:fill="auto"/>
          </w:tcPr>
          <w:p w14:paraId="4F328B48" w14:textId="77777777" w:rsidR="007456EA" w:rsidRPr="008E535F" w:rsidRDefault="007456EA" w:rsidP="00230EEF">
            <w:pPr>
              <w:rPr>
                <w:rFonts w:cs="Times New Roman"/>
              </w:rPr>
            </w:pPr>
            <w:r w:rsidRPr="008E535F">
              <w:rPr>
                <w:rFonts w:cs="Times New Roman"/>
                <w:color w:val="000000" w:themeColor="text1"/>
              </w:rPr>
              <w:t xml:space="preserve">Home </w:t>
            </w:r>
            <w:r w:rsidRPr="008E535F">
              <w:rPr>
                <w:rFonts w:eastAsia="Calibri" w:cs="Times New Roman"/>
                <w:noProof/>
                <w:lang w:val="en-GB"/>
              </w:rPr>
              <w:t>based with travel to Thailand and Zambia</w:t>
            </w:r>
          </w:p>
        </w:tc>
      </w:tr>
      <w:tr w:rsidR="007456EA" w:rsidRPr="0005331F" w14:paraId="158B65E2" w14:textId="77777777" w:rsidTr="00230EEF">
        <w:trPr>
          <w:trHeight w:val="241"/>
          <w:jc w:val="center"/>
        </w:trPr>
        <w:tc>
          <w:tcPr>
            <w:tcW w:w="4060" w:type="dxa"/>
            <w:shd w:val="clear" w:color="auto" w:fill="auto"/>
          </w:tcPr>
          <w:p w14:paraId="2C20A197" w14:textId="77777777" w:rsidR="007456EA" w:rsidRPr="0005331F" w:rsidRDefault="007456EA" w:rsidP="0084486A">
            <w:pPr>
              <w:rPr>
                <w:rFonts w:ascii="Myriad Pro" w:hAnsi="Myriad Pro"/>
                <w:b/>
                <w:bCs/>
              </w:rPr>
            </w:pPr>
            <w:r>
              <w:rPr>
                <w:rFonts w:ascii="Myriad Pro" w:hAnsi="Myriad Pro"/>
                <w:b/>
                <w:bCs/>
              </w:rPr>
              <w:t>DURATION OF CONTRACT:</w:t>
            </w:r>
          </w:p>
        </w:tc>
        <w:tc>
          <w:tcPr>
            <w:tcW w:w="6023" w:type="dxa"/>
            <w:shd w:val="clear" w:color="auto" w:fill="auto"/>
          </w:tcPr>
          <w:p w14:paraId="7AE3F06C" w14:textId="541367BF" w:rsidR="007456EA" w:rsidRPr="008E535F" w:rsidRDefault="00300891" w:rsidP="00230EEF">
            <w:pPr>
              <w:rPr>
                <w:rFonts w:cs="Times New Roman"/>
                <w:color w:val="000000" w:themeColor="text1"/>
              </w:rPr>
            </w:pPr>
            <w:r>
              <w:rPr>
                <w:rFonts w:cs="Times New Roman"/>
                <w:color w:val="000000" w:themeColor="text1"/>
              </w:rPr>
              <w:t>1</w:t>
            </w:r>
            <w:r w:rsidR="00084F31">
              <w:rPr>
                <w:rFonts w:cs="Times New Roman"/>
                <w:color w:val="000000" w:themeColor="text1"/>
              </w:rPr>
              <w:t>0</w:t>
            </w:r>
            <w:r>
              <w:rPr>
                <w:rFonts w:cs="Times New Roman"/>
                <w:color w:val="000000" w:themeColor="text1"/>
              </w:rPr>
              <w:t xml:space="preserve"> April </w:t>
            </w:r>
            <w:r w:rsidR="007456EA" w:rsidRPr="008E535F">
              <w:rPr>
                <w:rFonts w:cs="Times New Roman"/>
                <w:color w:val="000000" w:themeColor="text1"/>
              </w:rPr>
              <w:t xml:space="preserve"> – 31 July 2015</w:t>
            </w:r>
            <w:r w:rsidR="007456EA">
              <w:rPr>
                <w:rFonts w:cs="Times New Roman"/>
                <w:color w:val="000000" w:themeColor="text1"/>
              </w:rPr>
              <w:t xml:space="preserve"> (35 days) </w:t>
            </w:r>
          </w:p>
        </w:tc>
      </w:tr>
    </w:tbl>
    <w:p w14:paraId="1FD05251" w14:textId="77777777" w:rsidR="007456EA" w:rsidRPr="0005331F" w:rsidRDefault="007456EA" w:rsidP="00230EEF">
      <w:pPr>
        <w:rPr>
          <w:rFonts w:ascii="Myriad Pro" w:hAnsi="Myriad Pro"/>
        </w:rPr>
      </w:pPr>
    </w:p>
    <w:tbl>
      <w:tblPr>
        <w:tblW w:w="10130" w:type="dxa"/>
        <w:jc w:val="center"/>
        <w:tblLook w:val="01E0" w:firstRow="1" w:lastRow="1" w:firstColumn="1" w:lastColumn="1" w:noHBand="0" w:noVBand="0"/>
      </w:tblPr>
      <w:tblGrid>
        <w:gridCol w:w="9986"/>
        <w:gridCol w:w="144"/>
      </w:tblGrid>
      <w:tr w:rsidR="007456EA" w:rsidRPr="0005331F" w14:paraId="5094E104" w14:textId="77777777" w:rsidTr="0084486A">
        <w:trPr>
          <w:gridAfter w:val="1"/>
          <w:wAfter w:w="144" w:type="dxa"/>
          <w:trHeight w:val="270"/>
          <w:jc w:val="center"/>
        </w:trPr>
        <w:tc>
          <w:tcPr>
            <w:tcW w:w="9986" w:type="dxa"/>
            <w:shd w:val="clear" w:color="auto" w:fill="E6E6E6"/>
          </w:tcPr>
          <w:p w14:paraId="15F29E48" w14:textId="77777777" w:rsidR="007456EA" w:rsidRPr="0005331F" w:rsidRDefault="007456EA" w:rsidP="0084486A">
            <w:pPr>
              <w:rPr>
                <w:rFonts w:ascii="Myriad Pro" w:hAnsi="Myriad Pro"/>
              </w:rPr>
            </w:pPr>
          </w:p>
          <w:p w14:paraId="17AEF41E" w14:textId="77777777" w:rsidR="007456EA" w:rsidRPr="0005331F" w:rsidRDefault="007456EA" w:rsidP="0084486A">
            <w:pPr>
              <w:rPr>
                <w:rFonts w:ascii="Myriad Pro" w:hAnsi="Myriad Pro"/>
                <w:b/>
                <w:bCs/>
              </w:rPr>
            </w:pPr>
            <w:r w:rsidRPr="0005331F">
              <w:rPr>
                <w:rFonts w:ascii="Myriad Pro" w:hAnsi="Myriad Pro"/>
                <w:b/>
                <w:bCs/>
              </w:rPr>
              <w:t>1)  GENERAL BACKGROUND</w:t>
            </w:r>
          </w:p>
          <w:p w14:paraId="2DD7F313" w14:textId="77777777" w:rsidR="007456EA" w:rsidRPr="0005331F" w:rsidRDefault="007456EA" w:rsidP="0084486A">
            <w:pPr>
              <w:rPr>
                <w:rFonts w:ascii="Myriad Pro" w:hAnsi="Myriad Pro"/>
              </w:rPr>
            </w:pPr>
          </w:p>
        </w:tc>
      </w:tr>
      <w:tr w:rsidR="007456EA" w:rsidRPr="00733DC3" w14:paraId="215EB311" w14:textId="77777777" w:rsidTr="0084486A">
        <w:trPr>
          <w:gridAfter w:val="1"/>
          <w:wAfter w:w="144" w:type="dxa"/>
          <w:trHeight w:val="270"/>
          <w:jc w:val="center"/>
        </w:trPr>
        <w:tc>
          <w:tcPr>
            <w:tcW w:w="9986" w:type="dxa"/>
          </w:tcPr>
          <w:p w14:paraId="7A892A5F" w14:textId="77777777" w:rsidR="007456EA" w:rsidRPr="00733DC3" w:rsidRDefault="007456EA" w:rsidP="0084486A">
            <w:pPr>
              <w:rPr>
                <w:rFonts w:cstheme="minorHAnsi"/>
              </w:rPr>
            </w:pPr>
          </w:p>
          <w:p w14:paraId="7B2B6922" w14:textId="79069450" w:rsidR="007456EA" w:rsidRPr="00A513CC" w:rsidRDefault="007456EA" w:rsidP="00230EEF">
            <w:pPr>
              <w:jc w:val="both"/>
              <w:rPr>
                <w:rFonts w:eastAsia="Calibri"/>
                <w:lang w:val="en-GB"/>
              </w:rPr>
            </w:pPr>
            <w:r w:rsidRPr="00A513CC">
              <w:rPr>
                <w:rFonts w:eastAsia="Calibri"/>
                <w:lang w:val="en-GB"/>
              </w:rPr>
              <w:t>The Bureau for Policy and Programme Support (BPPS) has the responsibility for developing all relevant policy and guidance to support the results of UNDP’s Strategic Plan.  BPPS’s staff provides technical advice to Country Offices; advocates for UNDP corporate messages, represents UNDP at multi-stakeholder for including public-private dialogues, government and civil society dialogues, South-South and triangular cooperation initiatives, and engages in UN inter-agency coordination in specific thematic areas. </w:t>
            </w:r>
          </w:p>
          <w:p w14:paraId="4B6D2979" w14:textId="77777777" w:rsidR="007456EA" w:rsidRPr="00A513CC" w:rsidRDefault="007456EA" w:rsidP="00230EEF">
            <w:pPr>
              <w:jc w:val="both"/>
              <w:rPr>
                <w:rFonts w:eastAsia="Calibri"/>
                <w:lang w:val="en-GB"/>
              </w:rPr>
            </w:pPr>
          </w:p>
          <w:p w14:paraId="35DCE4FE" w14:textId="77777777" w:rsidR="007456EA" w:rsidRPr="00A513CC" w:rsidRDefault="007456EA" w:rsidP="00230EEF">
            <w:pPr>
              <w:jc w:val="both"/>
              <w:rPr>
                <w:rFonts w:eastAsia="Calibri"/>
                <w:lang w:val="en-GB"/>
              </w:rPr>
            </w:pPr>
            <w:r w:rsidRPr="00A513CC">
              <w:rPr>
                <w:rFonts w:eastAsia="Calibri"/>
                <w:lang w:val="en-GB"/>
              </w:rPr>
              <w:t xml:space="preserve">As the UN system's development program and a GEF Implementing Agency since 1991, UNDP also supports countries in addressing development, climate, and ecosystem sustainability in an integrated manner. UNDP-GEF offers countries highly specialized technical services for eligibility assessment, program/project formulation, due diligence, mobilization of required co-financing, project implementation oversight, results management and evaluation, performance-based payments and knowledge management. </w:t>
            </w:r>
          </w:p>
          <w:p w14:paraId="7649BC89" w14:textId="77777777" w:rsidR="007456EA" w:rsidRPr="00733DC3" w:rsidRDefault="007456EA" w:rsidP="0084486A">
            <w:pPr>
              <w:jc w:val="both"/>
              <w:rPr>
                <w:rFonts w:eastAsia="Calibri" w:cstheme="minorHAnsi"/>
                <w:noProof/>
                <w:lang w:val="en-GB"/>
              </w:rPr>
            </w:pPr>
          </w:p>
          <w:p w14:paraId="05D2D2ED" w14:textId="77777777" w:rsidR="007456EA" w:rsidRPr="008E535F" w:rsidRDefault="007456EA" w:rsidP="0084486A">
            <w:pPr>
              <w:jc w:val="both"/>
              <w:rPr>
                <w:rFonts w:eastAsia="Calibri" w:cs="Times New Roman"/>
                <w:noProof/>
                <w:lang w:val="en-GB"/>
              </w:rPr>
            </w:pPr>
            <w:r w:rsidRPr="008E535F">
              <w:rPr>
                <w:rFonts w:eastAsia="Calibri" w:cs="Times New Roman"/>
                <w:noProof/>
                <w:lang w:val="en-GB"/>
              </w:rPr>
              <w:t>UNDP/GEF, in partnership with UNEP/GEF, recently secured financing for an initiative aimed at “</w:t>
            </w:r>
            <w:r w:rsidRPr="008E535F">
              <w:rPr>
                <w:rFonts w:cs="Times New Roman"/>
                <w:color w:val="000000" w:themeColor="text1"/>
              </w:rPr>
              <w:t>Expanding the Ongoing Support to Least Developed Countries (LDCs) with country-driven processes to advance National Adaptation Plans (NAPs</w:t>
            </w:r>
            <w:r w:rsidRPr="008E535F">
              <w:rPr>
                <w:rFonts w:eastAsia="Calibri" w:cs="Times New Roman"/>
                <w:noProof/>
                <w:lang w:val="en-GB"/>
              </w:rPr>
              <w:t>)”. The project will be financed by the Least Developed Countries Fund (LDCF). The project aims to strengthen the institutional and technical capacities of LDCs to start and/or advance NAPs. It will build primarily on the ongoing global support programme implemented by UNDP and UNEP and funded by LDCF, “Assisting Least Developed Countries (LDCs) with country-driven processes to advance National Adaptation Plans (NAPs)” or NAP GSP</w:t>
            </w:r>
            <w:r>
              <w:rPr>
                <w:rFonts w:eastAsia="Calibri" w:cs="Times New Roman"/>
                <w:noProof/>
                <w:lang w:val="en-GB"/>
              </w:rPr>
              <w:t xml:space="preserve"> for LDCs</w:t>
            </w:r>
            <w:r w:rsidRPr="008E535F">
              <w:rPr>
                <w:rFonts w:eastAsia="Calibri" w:cs="Times New Roman"/>
                <w:noProof/>
                <w:lang w:val="en-GB"/>
              </w:rPr>
              <w:t>. The</w:t>
            </w:r>
            <w:r w:rsidRPr="008E535F">
              <w:rPr>
                <w:rFonts w:eastAsia="Calibri" w:cs="Times New Roman"/>
                <w:lang w:val="en-GB"/>
              </w:rPr>
              <w:t xml:space="preserve"> approved project will be overseen jointly by UNEP and UNDP-GEF. </w:t>
            </w:r>
          </w:p>
          <w:p w14:paraId="03F28B05" w14:textId="77777777" w:rsidR="007456EA" w:rsidRPr="008E535F" w:rsidRDefault="007456EA" w:rsidP="0084486A">
            <w:pPr>
              <w:jc w:val="both"/>
              <w:rPr>
                <w:rFonts w:eastAsia="Calibri" w:cs="Times New Roman"/>
                <w:lang w:val="en-GB"/>
              </w:rPr>
            </w:pPr>
          </w:p>
          <w:p w14:paraId="0ACBE5C8" w14:textId="77777777" w:rsidR="007456EA" w:rsidRPr="008E535F" w:rsidRDefault="007456EA" w:rsidP="0084486A">
            <w:pPr>
              <w:jc w:val="both"/>
              <w:rPr>
                <w:rFonts w:eastAsia="Calibri" w:cs="Times New Roman"/>
                <w:noProof/>
                <w:lang w:val="en-GB"/>
              </w:rPr>
            </w:pPr>
            <w:r w:rsidRPr="008E535F">
              <w:rPr>
                <w:rFonts w:eastAsia="Calibri" w:cs="Times New Roman"/>
                <w:lang w:val="en-GB"/>
              </w:rPr>
              <w:t xml:space="preserve">The preparatory phase for the detailed design of this initiative will take place between 9 February and </w:t>
            </w:r>
            <w:r>
              <w:rPr>
                <w:rFonts w:eastAsia="Calibri" w:cs="Times New Roman"/>
                <w:lang w:val="en-GB"/>
              </w:rPr>
              <w:t xml:space="preserve">31 July 2015, </w:t>
            </w:r>
            <w:r w:rsidRPr="008E535F">
              <w:rPr>
                <w:rFonts w:eastAsia="Calibri" w:cs="Times New Roman"/>
                <w:lang w:val="en-GB"/>
              </w:rPr>
              <w:t xml:space="preserve">following a detailed </w:t>
            </w:r>
            <w:r w:rsidRPr="008E535F">
              <w:rPr>
                <w:rFonts w:eastAsia="Calibri" w:cs="Times New Roman"/>
                <w:bCs/>
                <w:i/>
                <w:lang w:val="en-GB"/>
              </w:rPr>
              <w:t>Project Preparation Grant (PPG) Initiation Plan (IP), attached as Annex I</w:t>
            </w:r>
            <w:r w:rsidRPr="008E535F">
              <w:rPr>
                <w:rFonts w:eastAsia="Calibri" w:cs="Times New Roman"/>
                <w:bCs/>
                <w:lang w:val="en-GB"/>
              </w:rPr>
              <w:t xml:space="preserve">. </w:t>
            </w:r>
            <w:r w:rsidRPr="008E535F">
              <w:rPr>
                <w:rFonts w:eastAsia="Calibri" w:cs="Times New Roman"/>
                <w:noProof/>
                <w:lang w:val="en-GB"/>
              </w:rPr>
              <w:t xml:space="preserve">During this time, various activities will be undertaken to finalise the design of project documents that will govern the activities of the proposed LDCF financed project. These due-diligence related activities will build on those undertaken during the development of the concept </w:t>
            </w:r>
            <w:r w:rsidRPr="008E535F">
              <w:rPr>
                <w:rFonts w:eastAsia="Calibri" w:cs="Times New Roman"/>
                <w:i/>
                <w:noProof/>
                <w:lang w:val="en-GB"/>
              </w:rPr>
              <w:t>(Project Identification Form- PIF, attched here as Annex II).</w:t>
            </w:r>
            <w:r w:rsidRPr="008E535F">
              <w:rPr>
                <w:rFonts w:eastAsia="Calibri" w:cs="Times New Roman"/>
                <w:noProof/>
                <w:lang w:val="en-GB"/>
              </w:rPr>
              <w:t xml:space="preserve"> </w:t>
            </w:r>
            <w:r w:rsidRPr="008E535F">
              <w:rPr>
                <w:rFonts w:eastAsia="Calibri" w:cs="Times New Roman"/>
                <w:lang w:val="en-GB"/>
              </w:rPr>
              <w:t>One project document and a GEF CEO Endorsement document will be produced in accordance with the various r</w:t>
            </w:r>
            <w:r>
              <w:rPr>
                <w:rFonts w:eastAsia="Calibri" w:cs="Times New Roman"/>
                <w:lang w:val="en-GB"/>
              </w:rPr>
              <w:t>equirements of UNDP, and GEF/LD</w:t>
            </w:r>
            <w:r w:rsidRPr="008E535F">
              <w:rPr>
                <w:rFonts w:eastAsia="Calibri" w:cs="Times New Roman"/>
                <w:lang w:val="en-GB"/>
              </w:rPr>
              <w:t>CF and in close collaboration with UNEP, based on the above information. Comprehensive stakeholder discussions and input including with key civil society representatives will be relied on throughout the design phase.</w:t>
            </w:r>
          </w:p>
          <w:p w14:paraId="4B3AEE84" w14:textId="77777777" w:rsidR="007456EA" w:rsidRPr="008E535F" w:rsidRDefault="007456EA" w:rsidP="0084486A">
            <w:pPr>
              <w:pStyle w:val="PlainText"/>
              <w:jc w:val="both"/>
              <w:rPr>
                <w:rFonts w:ascii="Times New Roman" w:hAnsi="Times New Roman"/>
                <w:sz w:val="24"/>
                <w:szCs w:val="24"/>
                <w:lang w:val="en-GB"/>
              </w:rPr>
            </w:pPr>
          </w:p>
          <w:p w14:paraId="2EDD1505" w14:textId="77777777" w:rsidR="007456EA" w:rsidRPr="008E535F" w:rsidRDefault="007456EA" w:rsidP="0084486A">
            <w:pPr>
              <w:pStyle w:val="PlainText"/>
              <w:jc w:val="both"/>
              <w:rPr>
                <w:rFonts w:ascii="Times New Roman" w:hAnsi="Times New Roman"/>
                <w:sz w:val="24"/>
                <w:szCs w:val="24"/>
                <w:lang w:val="en-GB"/>
              </w:rPr>
            </w:pPr>
            <w:r w:rsidRPr="008E535F">
              <w:rPr>
                <w:rFonts w:ascii="Times New Roman" w:hAnsi="Times New Roman"/>
                <w:sz w:val="24"/>
                <w:szCs w:val="24"/>
                <w:lang w:val="en-GB"/>
              </w:rPr>
              <w:t>In the context of the above, UNDP is seeking the services of an experienced individual to lead a series of activities that are necessary for the preparation of the project document to the standard required by UNDP-GEF.</w:t>
            </w:r>
          </w:p>
          <w:p w14:paraId="727C3D33" w14:textId="77777777" w:rsidR="007456EA" w:rsidRPr="008E535F" w:rsidRDefault="007456EA" w:rsidP="0084486A">
            <w:pPr>
              <w:pStyle w:val="PlainText"/>
              <w:jc w:val="both"/>
              <w:rPr>
                <w:rFonts w:ascii="Times New Roman" w:hAnsi="Times New Roman"/>
                <w:szCs w:val="22"/>
              </w:rPr>
            </w:pPr>
          </w:p>
          <w:p w14:paraId="2344CC4F" w14:textId="77777777" w:rsidR="007456EA" w:rsidRPr="00733DC3" w:rsidRDefault="007456EA" w:rsidP="0084486A">
            <w:pPr>
              <w:autoSpaceDE w:val="0"/>
              <w:autoSpaceDN w:val="0"/>
              <w:adjustRightInd w:val="0"/>
              <w:jc w:val="both"/>
              <w:rPr>
                <w:rFonts w:cstheme="minorHAnsi"/>
                <w:color w:val="0000FF"/>
              </w:rPr>
            </w:pPr>
          </w:p>
        </w:tc>
      </w:tr>
      <w:tr w:rsidR="007456EA" w:rsidRPr="0005331F" w14:paraId="7BA6C7E6" w14:textId="77777777" w:rsidTr="0084486A">
        <w:trPr>
          <w:gridAfter w:val="1"/>
          <w:wAfter w:w="144" w:type="dxa"/>
          <w:trHeight w:val="270"/>
          <w:jc w:val="center"/>
        </w:trPr>
        <w:tc>
          <w:tcPr>
            <w:tcW w:w="9986" w:type="dxa"/>
            <w:shd w:val="clear" w:color="auto" w:fill="E6E6E6"/>
          </w:tcPr>
          <w:p w14:paraId="490847C6" w14:textId="77777777" w:rsidR="007456EA" w:rsidRPr="0005331F" w:rsidRDefault="007456EA" w:rsidP="0084486A">
            <w:pPr>
              <w:rPr>
                <w:rFonts w:ascii="Myriad Pro" w:hAnsi="Myriad Pro"/>
              </w:rPr>
            </w:pPr>
          </w:p>
          <w:p w14:paraId="5DB66466" w14:textId="77777777" w:rsidR="007456EA" w:rsidRPr="0005331F" w:rsidRDefault="007456EA" w:rsidP="0084486A">
            <w:pPr>
              <w:rPr>
                <w:rFonts w:ascii="Myriad Pro" w:hAnsi="Myriad Pro"/>
                <w:b/>
                <w:bCs/>
              </w:rPr>
            </w:pPr>
            <w:r w:rsidRPr="0005331F">
              <w:rPr>
                <w:rFonts w:ascii="Myriad Pro" w:hAnsi="Myriad Pro"/>
                <w:b/>
                <w:bCs/>
              </w:rPr>
              <w:t>2) OBJECTIVES OF THE ASSIGNMENT</w:t>
            </w:r>
          </w:p>
          <w:p w14:paraId="3936855B" w14:textId="77777777" w:rsidR="007456EA" w:rsidRPr="0005331F" w:rsidRDefault="007456EA" w:rsidP="0084486A">
            <w:pPr>
              <w:rPr>
                <w:rFonts w:ascii="Myriad Pro" w:hAnsi="Myriad Pro"/>
              </w:rPr>
            </w:pPr>
          </w:p>
        </w:tc>
      </w:tr>
      <w:tr w:rsidR="007456EA" w:rsidRPr="00733DC3" w14:paraId="3A6377BC" w14:textId="77777777" w:rsidTr="0084486A">
        <w:trPr>
          <w:gridAfter w:val="1"/>
          <w:wAfter w:w="144" w:type="dxa"/>
          <w:trHeight w:val="270"/>
          <w:jc w:val="center"/>
        </w:trPr>
        <w:tc>
          <w:tcPr>
            <w:tcW w:w="9986" w:type="dxa"/>
          </w:tcPr>
          <w:p w14:paraId="484FCC93" w14:textId="77777777" w:rsidR="007456EA" w:rsidRPr="008E535F" w:rsidRDefault="007456EA" w:rsidP="0084486A">
            <w:pPr>
              <w:jc w:val="both"/>
              <w:rPr>
                <w:rFonts w:cs="Times New Roman"/>
                <w:color w:val="0000FF"/>
              </w:rPr>
            </w:pPr>
          </w:p>
          <w:p w14:paraId="3867ED5B" w14:textId="77777777" w:rsidR="007456EA" w:rsidRPr="008E535F" w:rsidRDefault="007456EA" w:rsidP="00844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cs="Times New Roman"/>
                <w:lang w:val="en-GB"/>
              </w:rPr>
            </w:pPr>
            <w:r w:rsidRPr="008E535F">
              <w:rPr>
                <w:rFonts w:eastAsia="Calibri" w:cs="Times New Roman"/>
                <w:b/>
                <w:lang w:val="en-GB"/>
              </w:rPr>
              <w:t xml:space="preserve">The consultant is tasked </w:t>
            </w:r>
            <w:r w:rsidRPr="008E535F">
              <w:rPr>
                <w:rFonts w:eastAsia="Calibri" w:cs="Times New Roman"/>
                <w:b/>
                <w:bCs/>
                <w:lang w:val="en-GB"/>
              </w:rPr>
              <w:t xml:space="preserve">to </w:t>
            </w:r>
            <w:r>
              <w:rPr>
                <w:rFonts w:eastAsia="Calibri" w:cs="Times New Roman"/>
                <w:b/>
                <w:bCs/>
                <w:lang w:val="en-GB"/>
              </w:rPr>
              <w:t xml:space="preserve">coordinate the input from all relevant stakeholders to produce </w:t>
            </w:r>
            <w:r w:rsidRPr="008E535F">
              <w:rPr>
                <w:rFonts w:eastAsia="Calibri" w:cs="Times New Roman"/>
                <w:b/>
                <w:bCs/>
                <w:lang w:val="en-GB"/>
              </w:rPr>
              <w:t>the project document (PPG team).</w:t>
            </w:r>
            <w:r w:rsidRPr="008E535F">
              <w:rPr>
                <w:rFonts w:eastAsia="Calibri" w:cs="Times New Roman"/>
                <w:bCs/>
                <w:lang w:val="en-GB"/>
              </w:rPr>
              <w:t xml:space="preserve"> </w:t>
            </w:r>
            <w:r w:rsidRPr="008E535F">
              <w:rPr>
                <w:rFonts w:eastAsia="Calibri" w:cs="Times New Roman"/>
                <w:lang w:val="en-GB"/>
              </w:rPr>
              <w:t xml:space="preserve">The assignment will involve extensive consultations with </w:t>
            </w:r>
            <w:r>
              <w:rPr>
                <w:rFonts w:eastAsia="Calibri" w:cs="Times New Roman"/>
                <w:lang w:val="en-GB"/>
              </w:rPr>
              <w:t xml:space="preserve">UNDP and UNEP staff involved in the ongoing NAP GSP for LDCs, as well as LDC government officials and NAP GSP partner agencies, including GEF, UNFCCC, LDC Group, and the Least Developed Countries Expert Group (LEG), </w:t>
            </w:r>
            <w:r w:rsidRPr="008E535F">
              <w:rPr>
                <w:rFonts w:eastAsia="Calibri" w:cs="Times New Roman"/>
                <w:lang w:val="en-GB"/>
              </w:rPr>
              <w:t xml:space="preserve">both in person and remotely. Travel to conduct stakeholder consultations may be required </w:t>
            </w:r>
            <w:r>
              <w:rPr>
                <w:rFonts w:eastAsia="Calibri" w:cs="Times New Roman"/>
                <w:lang w:val="en-GB"/>
              </w:rPr>
              <w:t>to Livingstone, Zambia and Bangkok</w:t>
            </w:r>
            <w:r w:rsidRPr="008E535F">
              <w:rPr>
                <w:rFonts w:eastAsia="Calibri" w:cs="Times New Roman"/>
                <w:b/>
                <w:lang w:val="en-GB"/>
              </w:rPr>
              <w:t>,</w:t>
            </w:r>
            <w:r>
              <w:rPr>
                <w:rFonts w:eastAsia="Calibri" w:cs="Times New Roman"/>
                <w:b/>
                <w:lang w:val="en-GB"/>
              </w:rPr>
              <w:t xml:space="preserve"> </w:t>
            </w:r>
            <w:r w:rsidRPr="00FD032D">
              <w:rPr>
                <w:rFonts w:eastAsia="Calibri" w:cs="Times New Roman"/>
                <w:lang w:val="en-GB"/>
              </w:rPr>
              <w:t>Thailand</w:t>
            </w:r>
            <w:r w:rsidRPr="008E535F">
              <w:rPr>
                <w:rFonts w:eastAsia="Calibri" w:cs="Times New Roman"/>
                <w:lang w:val="en-GB"/>
              </w:rPr>
              <w:t xml:space="preserve"> in order to meet and consult with targeted beneficiaries, UNDP/GEF staff, UNEP staff, and potential project partners of this project. </w:t>
            </w:r>
            <w:r w:rsidRPr="008E535F">
              <w:rPr>
                <w:rFonts w:eastAsia="Calibri" w:cs="Times New Roman"/>
                <w:b/>
                <w:lang w:val="en-GB"/>
              </w:rPr>
              <w:t>Final destinations will be agreed on at the time of appointment.</w:t>
            </w:r>
            <w:r w:rsidRPr="008E535F">
              <w:rPr>
                <w:rFonts w:eastAsia="Calibri" w:cs="Times New Roman"/>
                <w:lang w:val="en-GB"/>
              </w:rPr>
              <w:t xml:space="preserve"> Significant coordination will be necessary with UNEP, a key partner of UNDP in this initiative, who will finance some members of the PPG team for this initiative. </w:t>
            </w:r>
            <w:r w:rsidRPr="008E535F">
              <w:rPr>
                <w:rFonts w:eastAsia="Calibri" w:cs="Times New Roman"/>
                <w:bCs/>
                <w:lang w:val="en-GB"/>
              </w:rPr>
              <w:t xml:space="preserve">Overall </w:t>
            </w:r>
            <w:r w:rsidRPr="008E535F">
              <w:rPr>
                <w:rFonts w:eastAsia="Calibri" w:cs="Times New Roman"/>
                <w:lang w:val="en-GB"/>
              </w:rPr>
              <w:t>oversight of the consultant and his/her work will be provided by the UNDP/GEF Regional Technical Specialist (RTS). UNDP/GEF will facilitate coordination with key counterparts at UNEP-GEF.</w:t>
            </w:r>
          </w:p>
          <w:p w14:paraId="0609A09E" w14:textId="77777777" w:rsidR="007456EA" w:rsidRPr="008E535F" w:rsidRDefault="007456EA" w:rsidP="0084486A">
            <w:pPr>
              <w:jc w:val="both"/>
              <w:rPr>
                <w:rFonts w:cs="Times New Roman"/>
                <w:color w:val="0000FF"/>
              </w:rPr>
            </w:pPr>
          </w:p>
        </w:tc>
      </w:tr>
      <w:tr w:rsidR="007456EA" w:rsidRPr="0005331F" w14:paraId="37C4028E" w14:textId="77777777" w:rsidTr="0084486A">
        <w:trPr>
          <w:gridAfter w:val="1"/>
          <w:wAfter w:w="144" w:type="dxa"/>
          <w:trHeight w:val="270"/>
          <w:jc w:val="center"/>
        </w:trPr>
        <w:tc>
          <w:tcPr>
            <w:tcW w:w="9986" w:type="dxa"/>
            <w:shd w:val="clear" w:color="auto" w:fill="E6E6E6"/>
          </w:tcPr>
          <w:p w14:paraId="14F532D4" w14:textId="77777777" w:rsidR="007456EA" w:rsidRPr="0005331F" w:rsidRDefault="007456EA" w:rsidP="0084486A">
            <w:pPr>
              <w:rPr>
                <w:rFonts w:ascii="Myriad Pro" w:hAnsi="Myriad Pro"/>
              </w:rPr>
            </w:pPr>
            <w:r w:rsidRPr="0005331F">
              <w:br w:type="page"/>
            </w:r>
            <w:r w:rsidRPr="0005331F">
              <w:br w:type="page"/>
            </w:r>
          </w:p>
          <w:p w14:paraId="1DABA617" w14:textId="77777777" w:rsidR="007456EA" w:rsidRPr="0005331F" w:rsidRDefault="007456EA" w:rsidP="0084486A">
            <w:pPr>
              <w:rPr>
                <w:rFonts w:ascii="Myriad Pro" w:hAnsi="Myriad Pro"/>
                <w:b/>
                <w:bCs/>
              </w:rPr>
            </w:pPr>
            <w:r w:rsidRPr="0005331F">
              <w:rPr>
                <w:rFonts w:ascii="Myriad Pro" w:hAnsi="Myriad Pro"/>
                <w:b/>
                <w:bCs/>
              </w:rPr>
              <w:t>3)  SCOPE OF WORK</w:t>
            </w:r>
          </w:p>
          <w:p w14:paraId="5D0F873C" w14:textId="77777777" w:rsidR="007456EA" w:rsidRPr="0005331F" w:rsidRDefault="007456EA" w:rsidP="0084486A">
            <w:pPr>
              <w:rPr>
                <w:rFonts w:ascii="Myriad Pro" w:hAnsi="Myriad Pro"/>
              </w:rPr>
            </w:pPr>
          </w:p>
        </w:tc>
      </w:tr>
      <w:tr w:rsidR="007456EA" w:rsidRPr="00733DC3" w14:paraId="01DDC382" w14:textId="77777777" w:rsidTr="0084486A">
        <w:trPr>
          <w:gridAfter w:val="1"/>
          <w:wAfter w:w="144" w:type="dxa"/>
          <w:trHeight w:val="270"/>
          <w:jc w:val="center"/>
        </w:trPr>
        <w:tc>
          <w:tcPr>
            <w:tcW w:w="9986" w:type="dxa"/>
          </w:tcPr>
          <w:p w14:paraId="75A2E1CA" w14:textId="77777777" w:rsidR="007456EA" w:rsidRPr="00733DC3" w:rsidRDefault="007456EA" w:rsidP="0084486A">
            <w:pPr>
              <w:jc w:val="both"/>
              <w:rPr>
                <w:rFonts w:cstheme="minorHAnsi"/>
                <w:bCs/>
              </w:rPr>
            </w:pPr>
            <w:r w:rsidRPr="00733DC3">
              <w:rPr>
                <w:rFonts w:cstheme="minorHAnsi"/>
                <w:color w:val="000000"/>
              </w:rPr>
              <w:t xml:space="preserve"> </w:t>
            </w:r>
          </w:p>
          <w:p w14:paraId="04BD0B48" w14:textId="77777777" w:rsidR="007456EA" w:rsidRPr="00733DC3" w:rsidRDefault="007456EA" w:rsidP="0084486A">
            <w:pPr>
              <w:jc w:val="both"/>
              <w:rPr>
                <w:rFonts w:eastAsia="Calibri" w:cstheme="minorHAnsi"/>
                <w:lang w:val="en-GB"/>
              </w:rPr>
            </w:pPr>
            <w:r w:rsidRPr="00733DC3">
              <w:rPr>
                <w:rFonts w:eastAsia="Calibri" w:cstheme="minorHAnsi"/>
                <w:lang w:val="en-GB"/>
              </w:rPr>
              <w:t>The consultant</w:t>
            </w:r>
            <w:r w:rsidRPr="00733DC3">
              <w:rPr>
                <w:rFonts w:eastAsia="Calibri" w:cstheme="minorHAnsi"/>
                <w:bCs/>
                <w:lang w:val="en-GB"/>
              </w:rPr>
              <w:t xml:space="preserve"> </w:t>
            </w:r>
            <w:r w:rsidRPr="00733DC3">
              <w:rPr>
                <w:rFonts w:eastAsia="Calibri" w:cstheme="minorHAnsi"/>
                <w:lang w:val="en-GB"/>
              </w:rPr>
              <w:t>will be responsible for the following tasks and ensuring the timely delivery and quality of the following outputs:</w:t>
            </w:r>
          </w:p>
          <w:p w14:paraId="6366773C" w14:textId="77777777" w:rsidR="007456EA" w:rsidRPr="00733DC3" w:rsidRDefault="007456EA" w:rsidP="0084486A">
            <w:pPr>
              <w:rPr>
                <w:rFonts w:eastAsia="Calibri" w:cstheme="minorHAnsi"/>
                <w:lang w:val="en-GB"/>
              </w:rPr>
            </w:pPr>
          </w:p>
          <w:p w14:paraId="6CF92DD5" w14:textId="77777777" w:rsidR="007456EA" w:rsidRPr="00733DC3" w:rsidRDefault="007456EA" w:rsidP="007456EA">
            <w:pPr>
              <w:pStyle w:val="ListParagraph"/>
              <w:numPr>
                <w:ilvl w:val="0"/>
                <w:numId w:val="15"/>
              </w:numPr>
              <w:spacing w:after="200" w:line="276" w:lineRule="auto"/>
              <w:contextualSpacing/>
              <w:rPr>
                <w:rFonts w:asciiTheme="minorHAnsi" w:eastAsia="Calibri" w:hAnsiTheme="minorHAnsi" w:cstheme="minorHAnsi"/>
                <w:lang w:val="en-GB"/>
              </w:rPr>
            </w:pPr>
            <w:r w:rsidRPr="00733DC3">
              <w:rPr>
                <w:rFonts w:asciiTheme="minorHAnsi" w:eastAsia="Calibri" w:hAnsiTheme="minorHAnsi" w:cstheme="minorHAnsi"/>
                <w:lang w:val="en-GB"/>
              </w:rPr>
              <w:t>Preparation of</w:t>
            </w:r>
            <w:r>
              <w:rPr>
                <w:rFonts w:asciiTheme="minorHAnsi" w:eastAsia="Calibri" w:hAnsiTheme="minorHAnsi" w:cstheme="minorHAnsi"/>
                <w:lang w:val="en-GB"/>
              </w:rPr>
              <w:t xml:space="preserve"> </w:t>
            </w:r>
            <w:r w:rsidRPr="00733DC3">
              <w:rPr>
                <w:rFonts w:asciiTheme="minorHAnsi" w:eastAsia="Calibri" w:hAnsiTheme="minorHAnsi" w:cstheme="minorHAnsi"/>
                <w:u w:val="single"/>
                <w:lang w:val="en-GB"/>
              </w:rPr>
              <w:t>a comprehensive project document to the standard required by UNDP</w:t>
            </w:r>
            <w:r>
              <w:rPr>
                <w:rFonts w:asciiTheme="minorHAnsi" w:eastAsia="Calibri" w:hAnsiTheme="minorHAnsi" w:cstheme="minorHAnsi"/>
                <w:lang w:val="en-GB"/>
              </w:rPr>
              <w:t>. The project document</w:t>
            </w:r>
            <w:r w:rsidRPr="00733DC3">
              <w:rPr>
                <w:rFonts w:asciiTheme="minorHAnsi" w:eastAsia="Calibri" w:hAnsiTheme="minorHAnsi" w:cstheme="minorHAnsi"/>
                <w:lang w:val="en-GB"/>
              </w:rPr>
              <w:t xml:space="preserve"> should be in line with the work proposed in the IP for the PPG phase. The preparation of the project document will include quality control and final formulation of the following indicative sections of a UNDP/GEF compliant document:  </w:t>
            </w:r>
          </w:p>
          <w:p w14:paraId="2E6039F1"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Situation Analysis (climate change-induced problem, long-term solution and barriers to achieving the solution)</w:t>
            </w:r>
          </w:p>
          <w:p w14:paraId="3C9BAC3E"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Project Strategy (country ownership, project rational and policy conformity, design principles and strategic considerations, project objective, outcomes, and outputs/activities, key indicators, risks, assumptions, cost-effectiveness, sustainability, replicability, stakeholder involvement plan, environmental and social safeguards)</w:t>
            </w:r>
          </w:p>
          <w:p w14:paraId="3B2B8A42"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Project Results Framework</w:t>
            </w:r>
          </w:p>
          <w:p w14:paraId="1063E79D"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Total Budget and Workplan</w:t>
            </w:r>
          </w:p>
          <w:p w14:paraId="63B91925"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Management Arrangements</w:t>
            </w:r>
          </w:p>
          <w:p w14:paraId="4F06999A"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Monitoring Framework and Evaluation</w:t>
            </w:r>
          </w:p>
          <w:p w14:paraId="4B3F77C5"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Legal Context</w:t>
            </w:r>
          </w:p>
          <w:p w14:paraId="5CE29DB3" w14:textId="77777777" w:rsidR="007456EA" w:rsidRPr="00733DC3" w:rsidRDefault="007456EA" w:rsidP="007456EA">
            <w:pPr>
              <w:numPr>
                <w:ilvl w:val="0"/>
                <w:numId w:val="16"/>
              </w:numPr>
              <w:spacing w:after="0" w:line="240" w:lineRule="auto"/>
              <w:jc w:val="both"/>
              <w:rPr>
                <w:rFonts w:eastAsia="Calibri" w:cstheme="minorHAnsi"/>
                <w:lang w:val="en-GB"/>
              </w:rPr>
            </w:pPr>
            <w:r w:rsidRPr="00733DC3">
              <w:rPr>
                <w:rFonts w:eastAsia="Calibri" w:cstheme="minorHAnsi"/>
                <w:lang w:val="en-GB"/>
              </w:rPr>
              <w:t>Annexes</w:t>
            </w:r>
          </w:p>
          <w:p w14:paraId="7CC8D3C2" w14:textId="77777777" w:rsidR="007456EA" w:rsidRPr="00733DC3"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Risk Analysis</w:t>
            </w:r>
          </w:p>
          <w:p w14:paraId="3F70C3B8" w14:textId="77777777" w:rsidR="007456EA" w:rsidRPr="00733DC3"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Agreements</w:t>
            </w:r>
          </w:p>
          <w:p w14:paraId="641148A0" w14:textId="77777777" w:rsidR="007456EA" w:rsidRPr="00733DC3"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References</w:t>
            </w:r>
          </w:p>
          <w:p w14:paraId="061C19B7" w14:textId="77777777" w:rsidR="007456EA" w:rsidRPr="00733DC3"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Key assessment reports</w:t>
            </w:r>
          </w:p>
          <w:p w14:paraId="7F13310E" w14:textId="77777777" w:rsidR="007456EA" w:rsidRPr="00A9172A"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Capacity assessments</w:t>
            </w:r>
          </w:p>
          <w:p w14:paraId="1E4DF367" w14:textId="77777777" w:rsidR="007456EA" w:rsidRPr="00733DC3"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Terms of Reference for Project staff and main consultants and sub-contracts</w:t>
            </w:r>
          </w:p>
          <w:p w14:paraId="2F7F8013" w14:textId="77777777" w:rsidR="007456EA" w:rsidRPr="00733DC3"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Stakeholder involvement Plan</w:t>
            </w:r>
          </w:p>
          <w:p w14:paraId="49612195" w14:textId="77777777" w:rsidR="007456EA" w:rsidRPr="00733DC3" w:rsidRDefault="007456EA" w:rsidP="007456EA">
            <w:pPr>
              <w:numPr>
                <w:ilvl w:val="1"/>
                <w:numId w:val="17"/>
              </w:numPr>
              <w:spacing w:after="0" w:line="240" w:lineRule="auto"/>
              <w:jc w:val="both"/>
              <w:rPr>
                <w:rFonts w:eastAsia="Calibri" w:cstheme="minorHAnsi"/>
                <w:lang w:val="en-GB"/>
              </w:rPr>
            </w:pPr>
            <w:r w:rsidRPr="00733DC3">
              <w:rPr>
                <w:rFonts w:eastAsia="Calibri" w:cstheme="minorHAnsi"/>
                <w:lang w:val="en-GB"/>
              </w:rPr>
              <w:t xml:space="preserve">Letters of co-financing </w:t>
            </w:r>
          </w:p>
          <w:p w14:paraId="2E523250" w14:textId="77777777" w:rsidR="007456EA" w:rsidRPr="00733DC3" w:rsidRDefault="007456EA" w:rsidP="0084486A">
            <w:pPr>
              <w:jc w:val="both"/>
              <w:rPr>
                <w:rFonts w:eastAsia="Calibri" w:cstheme="minorHAnsi"/>
                <w:lang w:val="en-GB"/>
              </w:rPr>
            </w:pPr>
          </w:p>
          <w:p w14:paraId="2260F118" w14:textId="77777777" w:rsidR="007456EA" w:rsidRPr="00733DC3" w:rsidRDefault="007456EA" w:rsidP="0084486A">
            <w:pPr>
              <w:jc w:val="both"/>
              <w:rPr>
                <w:rFonts w:cstheme="minorHAnsi"/>
                <w:lang w:val="en-ZA"/>
              </w:rPr>
            </w:pPr>
            <w:r w:rsidRPr="00733DC3">
              <w:rPr>
                <w:rFonts w:eastAsia="Calibri" w:cstheme="minorHAnsi"/>
                <w:lang w:val="en-GB"/>
              </w:rPr>
              <w:t xml:space="preserve">These sections are indicative; as templates may be subject to change, the consultant will be required to obtain guidance from the RTS (who will coordinate with UNEP/GEF) on applicable formats and templates and ensure that his/her work is compliant with UNDP/GEF. The development of this project document will include all inputs from the PPG team, consolidated by the consultant. </w:t>
            </w:r>
          </w:p>
          <w:p w14:paraId="7C0DEAE0" w14:textId="77777777" w:rsidR="007456EA" w:rsidRPr="00733DC3" w:rsidRDefault="007456EA" w:rsidP="0084486A">
            <w:pPr>
              <w:jc w:val="both"/>
              <w:rPr>
                <w:rFonts w:cstheme="minorHAnsi"/>
              </w:rPr>
            </w:pPr>
          </w:p>
          <w:p w14:paraId="3CF88651" w14:textId="77777777" w:rsidR="007456EA" w:rsidRPr="00733DC3" w:rsidRDefault="007456EA" w:rsidP="007456EA">
            <w:pPr>
              <w:pStyle w:val="ListParagraph"/>
              <w:numPr>
                <w:ilvl w:val="0"/>
                <w:numId w:val="15"/>
              </w:numPr>
              <w:autoSpaceDE w:val="0"/>
              <w:autoSpaceDN w:val="0"/>
              <w:adjustRightInd w:val="0"/>
              <w:contextualSpacing/>
              <w:jc w:val="both"/>
              <w:rPr>
                <w:rFonts w:asciiTheme="minorHAnsi" w:eastAsia="Calibri" w:hAnsiTheme="minorHAnsi" w:cstheme="minorHAnsi"/>
                <w:sz w:val="22"/>
                <w:szCs w:val="22"/>
                <w:lang w:val="en-GB"/>
              </w:rPr>
            </w:pPr>
            <w:r w:rsidRPr="00733DC3">
              <w:rPr>
                <w:rFonts w:asciiTheme="minorHAnsi" w:eastAsia="Calibri" w:hAnsiTheme="minorHAnsi" w:cstheme="minorHAnsi"/>
                <w:u w:val="single"/>
                <w:lang w:val="en-GB"/>
              </w:rPr>
              <w:t>Preparation of the CEO endorsement request</w:t>
            </w:r>
            <w:r w:rsidRPr="00733DC3">
              <w:rPr>
                <w:rFonts w:asciiTheme="minorHAnsi" w:eastAsia="Calibri" w:hAnsiTheme="minorHAnsi" w:cstheme="minorHAnsi"/>
                <w:lang w:val="en-GB"/>
              </w:rPr>
              <w:t>, to the standard required by UNDP</w:t>
            </w:r>
            <w:r>
              <w:rPr>
                <w:rFonts w:asciiTheme="minorHAnsi" w:eastAsia="Calibri" w:hAnsiTheme="minorHAnsi" w:cstheme="minorHAnsi"/>
                <w:lang w:val="en-GB"/>
              </w:rPr>
              <w:t xml:space="preserve"> and UNEP, to be prepared in collaboration with UNEP</w:t>
            </w:r>
            <w:r w:rsidRPr="00733DC3">
              <w:rPr>
                <w:rFonts w:asciiTheme="minorHAnsi" w:eastAsia="Calibri" w:hAnsiTheme="minorHAnsi" w:cstheme="minorHAnsi"/>
                <w:lang w:val="en-GB"/>
              </w:rPr>
              <w:t>.</w:t>
            </w:r>
          </w:p>
          <w:p w14:paraId="25459D7B" w14:textId="77777777" w:rsidR="007456EA" w:rsidRPr="00733DC3" w:rsidRDefault="007456EA" w:rsidP="0084486A">
            <w:pPr>
              <w:ind w:left="720"/>
              <w:jc w:val="both"/>
              <w:rPr>
                <w:rFonts w:eastAsia="Calibri" w:cstheme="minorHAnsi"/>
                <w:bCs/>
                <w:lang w:val="en-GB"/>
              </w:rPr>
            </w:pPr>
          </w:p>
          <w:p w14:paraId="7AB7392B" w14:textId="77777777" w:rsidR="007456EA" w:rsidRPr="00733DC3" w:rsidRDefault="007456EA" w:rsidP="007456EA">
            <w:pPr>
              <w:numPr>
                <w:ilvl w:val="0"/>
                <w:numId w:val="15"/>
              </w:numPr>
              <w:spacing w:after="0" w:line="240" w:lineRule="auto"/>
              <w:jc w:val="both"/>
              <w:rPr>
                <w:rFonts w:eastAsia="Calibri" w:cstheme="minorHAnsi"/>
                <w:lang w:val="en-GB"/>
              </w:rPr>
            </w:pPr>
            <w:r w:rsidRPr="00733DC3">
              <w:rPr>
                <w:rFonts w:eastAsia="Calibri" w:cstheme="minorHAnsi"/>
                <w:u w:val="single"/>
                <w:lang w:val="en-GB"/>
              </w:rPr>
              <w:t>Preparation of a report of the PPG phase</w:t>
            </w:r>
            <w:r w:rsidRPr="00733DC3">
              <w:rPr>
                <w:rFonts w:eastAsia="Calibri" w:cstheme="minorHAnsi"/>
                <w:lang w:val="en-GB"/>
              </w:rPr>
              <w:t>, including financial information.</w:t>
            </w:r>
          </w:p>
          <w:p w14:paraId="62191D61" w14:textId="77777777" w:rsidR="007456EA" w:rsidRPr="00733DC3" w:rsidRDefault="007456EA" w:rsidP="0084486A">
            <w:pPr>
              <w:jc w:val="both"/>
              <w:rPr>
                <w:rFonts w:eastAsia="Calibri" w:cstheme="minorHAnsi"/>
                <w:lang w:val="en-GB"/>
              </w:rPr>
            </w:pPr>
          </w:p>
          <w:p w14:paraId="78890EB1" w14:textId="77777777" w:rsidR="007456EA" w:rsidRPr="00733DC3" w:rsidRDefault="007456EA" w:rsidP="007456EA">
            <w:pPr>
              <w:numPr>
                <w:ilvl w:val="0"/>
                <w:numId w:val="15"/>
              </w:numPr>
              <w:spacing w:after="0" w:line="240" w:lineRule="auto"/>
              <w:jc w:val="both"/>
              <w:rPr>
                <w:rFonts w:eastAsia="Calibri" w:cstheme="minorHAnsi"/>
                <w:lang w:val="en-GB"/>
              </w:rPr>
            </w:pPr>
            <w:r w:rsidRPr="00733DC3">
              <w:rPr>
                <w:rFonts w:eastAsia="Calibri" w:cstheme="minorHAnsi"/>
                <w:u w:val="single"/>
                <w:lang w:val="en-GB"/>
              </w:rPr>
              <w:t>Provision of further project information</w:t>
            </w:r>
            <w:r w:rsidRPr="00733DC3">
              <w:rPr>
                <w:rFonts w:eastAsia="Calibri" w:cstheme="minorHAnsi"/>
                <w:lang w:val="en-GB"/>
              </w:rPr>
              <w:t xml:space="preserve"> in response to GEF project reviews</w:t>
            </w:r>
            <w:r>
              <w:rPr>
                <w:rFonts w:eastAsia="Calibri" w:cstheme="minorHAnsi"/>
                <w:lang w:val="en-GB"/>
              </w:rPr>
              <w:t>.</w:t>
            </w:r>
          </w:p>
          <w:p w14:paraId="3D059130" w14:textId="77777777" w:rsidR="007456EA" w:rsidRPr="00733DC3" w:rsidRDefault="007456EA" w:rsidP="0084486A">
            <w:pPr>
              <w:jc w:val="both"/>
              <w:rPr>
                <w:rFonts w:eastAsia="Calibri" w:cstheme="minorHAnsi"/>
                <w:u w:val="single"/>
                <w:lang w:val="en-GB"/>
              </w:rPr>
            </w:pPr>
          </w:p>
          <w:p w14:paraId="199FC611" w14:textId="77777777" w:rsidR="007456EA" w:rsidRPr="00733DC3" w:rsidRDefault="007456EA" w:rsidP="0084486A">
            <w:pPr>
              <w:jc w:val="both"/>
              <w:rPr>
                <w:rFonts w:eastAsia="Calibri" w:cstheme="minorHAnsi"/>
                <w:lang w:val="en-GB"/>
              </w:rPr>
            </w:pPr>
            <w:r w:rsidRPr="00733DC3">
              <w:rPr>
                <w:rFonts w:eastAsia="Calibri" w:cstheme="minorHAnsi"/>
                <w:lang w:val="en-GB"/>
              </w:rPr>
              <w:t xml:space="preserve">Further, the consultant will </w:t>
            </w:r>
            <w:r>
              <w:rPr>
                <w:rFonts w:eastAsia="Calibri" w:cstheme="minorHAnsi"/>
                <w:lang w:val="en-GB"/>
              </w:rPr>
              <w:t xml:space="preserve">lead the </w:t>
            </w:r>
            <w:r>
              <w:rPr>
                <w:rFonts w:eastAsia="Calibri" w:cstheme="minorHAnsi"/>
              </w:rPr>
              <w:t>preparation and submission of a</w:t>
            </w:r>
            <w:r w:rsidRPr="00733DC3">
              <w:rPr>
                <w:rFonts w:eastAsia="Calibri" w:cstheme="minorHAnsi"/>
              </w:rPr>
              <w:t xml:space="preserve"> detailed work plan with clear milestones and results for the assignment for approval by the UNDP </w:t>
            </w:r>
            <w:r w:rsidRPr="00733DC3">
              <w:rPr>
                <w:rFonts w:eastAsia="Calibri" w:cstheme="minorHAnsi"/>
                <w:lang w:val="en-GB"/>
              </w:rPr>
              <w:t xml:space="preserve">GEF RTS. The work plan will be discussed for coordination purposes with UNEP.   </w:t>
            </w:r>
          </w:p>
          <w:p w14:paraId="217E35AC" w14:textId="77777777" w:rsidR="007456EA" w:rsidRPr="00733DC3" w:rsidRDefault="007456EA" w:rsidP="0084486A">
            <w:pPr>
              <w:jc w:val="both"/>
              <w:rPr>
                <w:rFonts w:cstheme="minorHAnsi"/>
              </w:rPr>
            </w:pPr>
          </w:p>
        </w:tc>
      </w:tr>
      <w:tr w:rsidR="007456EA" w:rsidRPr="0005331F" w14:paraId="324FE086" w14:textId="77777777" w:rsidTr="0084486A">
        <w:trPr>
          <w:gridAfter w:val="1"/>
          <w:wAfter w:w="144" w:type="dxa"/>
          <w:trHeight w:val="729"/>
          <w:jc w:val="center"/>
        </w:trPr>
        <w:tc>
          <w:tcPr>
            <w:tcW w:w="9986" w:type="dxa"/>
            <w:shd w:val="clear" w:color="auto" w:fill="E6E6E6"/>
          </w:tcPr>
          <w:p w14:paraId="33A1F24C" w14:textId="77777777" w:rsidR="007456EA" w:rsidRPr="0005331F" w:rsidRDefault="007456EA" w:rsidP="0084486A">
            <w:pPr>
              <w:rPr>
                <w:rFonts w:ascii="Myriad Pro" w:hAnsi="Myriad Pro"/>
              </w:rPr>
            </w:pPr>
          </w:p>
          <w:p w14:paraId="66D91D8F" w14:textId="77777777" w:rsidR="007456EA" w:rsidRPr="0005331F" w:rsidRDefault="007456EA" w:rsidP="0084486A">
            <w:pPr>
              <w:rPr>
                <w:rFonts w:ascii="Myriad Pro" w:hAnsi="Myriad Pro"/>
              </w:rPr>
            </w:pPr>
            <w:r w:rsidRPr="0005331F">
              <w:rPr>
                <w:rFonts w:ascii="Myriad Pro" w:hAnsi="Myriad Pro"/>
                <w:b/>
                <w:bCs/>
              </w:rPr>
              <w:t>4)  DURATION OF ASSIGNMENT, DUTY STATION AND EXPECTED PLACES OF TRAVEL</w:t>
            </w:r>
          </w:p>
        </w:tc>
      </w:tr>
      <w:tr w:rsidR="007456EA" w:rsidRPr="0005331F" w14:paraId="0F0917E2" w14:textId="77777777" w:rsidTr="0084486A">
        <w:trPr>
          <w:gridAfter w:val="1"/>
          <w:wAfter w:w="144" w:type="dxa"/>
          <w:trHeight w:val="270"/>
          <w:jc w:val="center"/>
        </w:trPr>
        <w:tc>
          <w:tcPr>
            <w:tcW w:w="9986" w:type="dxa"/>
            <w:shd w:val="clear" w:color="auto" w:fill="auto"/>
          </w:tcPr>
          <w:p w14:paraId="3D654BE6" w14:textId="77777777" w:rsidR="007456EA" w:rsidRPr="0005331F" w:rsidRDefault="007456EA" w:rsidP="0084486A">
            <w:pPr>
              <w:tabs>
                <w:tab w:val="left" w:pos="3589"/>
              </w:tabs>
              <w:spacing w:line="360" w:lineRule="auto"/>
              <w:rPr>
                <w:rFonts w:ascii="Calibri" w:hAnsi="Calibri" w:cs="Calibri"/>
                <w:color w:val="000000"/>
              </w:rPr>
            </w:pPr>
          </w:p>
          <w:tbl>
            <w:tblPr>
              <w:tblW w:w="9629" w:type="dxa"/>
              <w:tblLook w:val="04A0" w:firstRow="1" w:lastRow="0" w:firstColumn="1" w:lastColumn="0" w:noHBand="0" w:noVBand="1"/>
            </w:tblPr>
            <w:tblGrid>
              <w:gridCol w:w="3161"/>
              <w:gridCol w:w="6468"/>
            </w:tblGrid>
            <w:tr w:rsidR="007456EA" w:rsidRPr="0005331F" w14:paraId="2EAFB541" w14:textId="77777777" w:rsidTr="0084486A">
              <w:trPr>
                <w:trHeight w:val="203"/>
              </w:trPr>
              <w:tc>
                <w:tcPr>
                  <w:tcW w:w="3161" w:type="dxa"/>
                  <w:shd w:val="clear" w:color="auto" w:fill="auto"/>
                </w:tcPr>
                <w:p w14:paraId="721D7A83" w14:textId="77777777" w:rsidR="007456EA" w:rsidRPr="0005331F" w:rsidRDefault="007456EA" w:rsidP="0084486A">
                  <w:pPr>
                    <w:tabs>
                      <w:tab w:val="left" w:pos="3589"/>
                    </w:tabs>
                    <w:spacing w:line="360" w:lineRule="auto"/>
                    <w:rPr>
                      <w:rFonts w:ascii="Calibri" w:hAnsi="Calibri" w:cs="Calibri"/>
                      <w:color w:val="000000"/>
                    </w:rPr>
                  </w:pPr>
                  <w:r w:rsidRPr="0005331F">
                    <w:rPr>
                      <w:rFonts w:ascii="Calibri" w:hAnsi="Calibri" w:cs="Calibri"/>
                      <w:color w:val="000000"/>
                    </w:rPr>
                    <w:t xml:space="preserve">Duration                                      </w:t>
                  </w:r>
                </w:p>
              </w:tc>
              <w:tc>
                <w:tcPr>
                  <w:tcW w:w="6468" w:type="dxa"/>
                  <w:shd w:val="clear" w:color="auto" w:fill="auto"/>
                </w:tcPr>
                <w:p w14:paraId="6FF1EA20" w14:textId="5040D84B" w:rsidR="007456EA" w:rsidRPr="0005331F" w:rsidRDefault="007456EA" w:rsidP="00FD032D">
                  <w:pPr>
                    <w:tabs>
                      <w:tab w:val="left" w:pos="3589"/>
                    </w:tabs>
                    <w:spacing w:line="360" w:lineRule="auto"/>
                    <w:rPr>
                      <w:rFonts w:ascii="Calibri" w:hAnsi="Calibri" w:cs="Calibri"/>
                      <w:color w:val="000000"/>
                    </w:rPr>
                  </w:pPr>
                  <w:r w:rsidRPr="0005331F">
                    <w:rPr>
                      <w:rFonts w:ascii="Calibri" w:hAnsi="Calibri" w:cs="Calibri"/>
                      <w:color w:val="000000"/>
                    </w:rPr>
                    <w:t xml:space="preserve">: </w:t>
                  </w:r>
                  <w:r w:rsidR="00084F31">
                    <w:rPr>
                      <w:rFonts w:ascii="Calibri" w:hAnsi="Calibri" w:cs="Calibri"/>
                      <w:color w:val="000000"/>
                    </w:rPr>
                    <w:t>10 April</w:t>
                  </w:r>
                  <w:r>
                    <w:rPr>
                      <w:rFonts w:ascii="Calibri" w:hAnsi="Calibri" w:cs="Calibri"/>
                      <w:color w:val="000000"/>
                    </w:rPr>
                    <w:t xml:space="preserve"> – 31 July 2015</w:t>
                  </w:r>
                </w:p>
              </w:tc>
            </w:tr>
            <w:tr w:rsidR="007456EA" w:rsidRPr="0005331F" w14:paraId="62A5881F" w14:textId="77777777" w:rsidTr="0084486A">
              <w:trPr>
                <w:trHeight w:val="213"/>
              </w:trPr>
              <w:tc>
                <w:tcPr>
                  <w:tcW w:w="3161" w:type="dxa"/>
                  <w:shd w:val="clear" w:color="auto" w:fill="auto"/>
                </w:tcPr>
                <w:p w14:paraId="25C93A2F" w14:textId="77777777" w:rsidR="007456EA" w:rsidRPr="0005331F" w:rsidRDefault="007456EA" w:rsidP="0084486A">
                  <w:pPr>
                    <w:tabs>
                      <w:tab w:val="left" w:pos="3589"/>
                    </w:tabs>
                    <w:spacing w:line="360" w:lineRule="auto"/>
                    <w:rPr>
                      <w:rFonts w:ascii="Calibri" w:hAnsi="Calibri" w:cs="Calibri"/>
                      <w:color w:val="000000"/>
                    </w:rPr>
                  </w:pPr>
                  <w:r w:rsidRPr="0005331F">
                    <w:rPr>
                      <w:rFonts w:ascii="Calibri" w:hAnsi="Calibri" w:cs="Calibri"/>
                      <w:color w:val="000000"/>
                    </w:rPr>
                    <w:t>Total number of working days</w:t>
                  </w:r>
                </w:p>
              </w:tc>
              <w:tc>
                <w:tcPr>
                  <w:tcW w:w="6468" w:type="dxa"/>
                  <w:shd w:val="clear" w:color="auto" w:fill="auto"/>
                </w:tcPr>
                <w:p w14:paraId="33C9E010" w14:textId="77777777" w:rsidR="007456EA" w:rsidRPr="0005331F" w:rsidRDefault="007456EA" w:rsidP="00FD032D">
                  <w:pPr>
                    <w:spacing w:line="360" w:lineRule="auto"/>
                    <w:rPr>
                      <w:rFonts w:ascii="Calibri" w:hAnsi="Calibri" w:cs="Calibri"/>
                      <w:color w:val="000000"/>
                    </w:rPr>
                  </w:pPr>
                  <w:r w:rsidRPr="0005331F">
                    <w:rPr>
                      <w:rFonts w:ascii="Calibri" w:hAnsi="Calibri" w:cs="Calibri"/>
                      <w:color w:val="000000"/>
                    </w:rPr>
                    <w:t xml:space="preserve">: </w:t>
                  </w:r>
                  <w:r w:rsidRPr="00BA6D6C">
                    <w:rPr>
                      <w:rFonts w:ascii="Calibri" w:hAnsi="Calibri" w:cs="Calibri"/>
                      <w:b/>
                      <w:color w:val="000000"/>
                    </w:rPr>
                    <w:t xml:space="preserve">maximum of </w:t>
                  </w:r>
                  <w:r>
                    <w:rPr>
                      <w:rFonts w:ascii="Calibri" w:hAnsi="Calibri" w:cs="Calibri"/>
                      <w:b/>
                      <w:color w:val="000000"/>
                    </w:rPr>
                    <w:t>35</w:t>
                  </w:r>
                  <w:r w:rsidRPr="00BA6D6C">
                    <w:rPr>
                      <w:rFonts w:ascii="Calibri" w:hAnsi="Calibri" w:cs="Calibri"/>
                      <w:b/>
                      <w:color w:val="000000"/>
                    </w:rPr>
                    <w:t xml:space="preserve"> days</w:t>
                  </w:r>
                </w:p>
              </w:tc>
            </w:tr>
            <w:tr w:rsidR="007456EA" w:rsidRPr="0005331F" w14:paraId="072E7232" w14:textId="77777777" w:rsidTr="0084486A">
              <w:trPr>
                <w:trHeight w:val="203"/>
              </w:trPr>
              <w:tc>
                <w:tcPr>
                  <w:tcW w:w="3161" w:type="dxa"/>
                  <w:shd w:val="clear" w:color="auto" w:fill="auto"/>
                </w:tcPr>
                <w:p w14:paraId="036403F4" w14:textId="77777777" w:rsidR="007456EA" w:rsidRPr="0005331F" w:rsidRDefault="007456EA" w:rsidP="0084486A">
                  <w:pPr>
                    <w:tabs>
                      <w:tab w:val="left" w:pos="3589"/>
                    </w:tabs>
                    <w:spacing w:line="360" w:lineRule="auto"/>
                    <w:rPr>
                      <w:rFonts w:ascii="Calibri" w:hAnsi="Calibri" w:cs="Calibri"/>
                      <w:color w:val="000000"/>
                    </w:rPr>
                  </w:pPr>
                  <w:r w:rsidRPr="0005331F">
                    <w:rPr>
                      <w:rFonts w:ascii="Calibri" w:hAnsi="Calibri" w:cs="Calibri"/>
                      <w:color w:val="000000"/>
                    </w:rPr>
                    <w:t xml:space="preserve">Duty station                                    </w:t>
                  </w:r>
                </w:p>
              </w:tc>
              <w:tc>
                <w:tcPr>
                  <w:tcW w:w="6468" w:type="dxa"/>
                  <w:shd w:val="clear" w:color="auto" w:fill="auto"/>
                </w:tcPr>
                <w:p w14:paraId="2EF85054" w14:textId="77777777" w:rsidR="007456EA" w:rsidRPr="0005331F" w:rsidRDefault="007456EA" w:rsidP="0084486A">
                  <w:pPr>
                    <w:spacing w:line="360" w:lineRule="auto"/>
                    <w:rPr>
                      <w:rFonts w:ascii="Calibri" w:hAnsi="Calibri" w:cs="Calibri"/>
                      <w:color w:val="000000"/>
                    </w:rPr>
                  </w:pPr>
                  <w:r w:rsidRPr="0005331F">
                    <w:rPr>
                      <w:rFonts w:ascii="Calibri" w:hAnsi="Calibri" w:cs="Calibri"/>
                      <w:color w:val="000000"/>
                    </w:rPr>
                    <w:t>:</w:t>
                  </w:r>
                  <w:r>
                    <w:rPr>
                      <w:rFonts w:ascii="Calibri" w:hAnsi="Calibri" w:cs="Calibri"/>
                      <w:color w:val="000000"/>
                    </w:rPr>
                    <w:t xml:space="preserve"> Home based </w:t>
                  </w:r>
                </w:p>
              </w:tc>
            </w:tr>
            <w:tr w:rsidR="007456EA" w:rsidRPr="0005331F" w14:paraId="6E069F0D" w14:textId="77777777" w:rsidTr="0084486A">
              <w:trPr>
                <w:trHeight w:val="513"/>
              </w:trPr>
              <w:tc>
                <w:tcPr>
                  <w:tcW w:w="3161" w:type="dxa"/>
                  <w:shd w:val="clear" w:color="auto" w:fill="auto"/>
                </w:tcPr>
                <w:p w14:paraId="1BDFAD2D" w14:textId="77777777" w:rsidR="007456EA" w:rsidRPr="0005331F" w:rsidRDefault="007456EA" w:rsidP="0084486A">
                  <w:pPr>
                    <w:tabs>
                      <w:tab w:val="left" w:pos="3589"/>
                    </w:tabs>
                    <w:spacing w:line="360" w:lineRule="auto"/>
                    <w:rPr>
                      <w:rFonts w:ascii="Calibri" w:hAnsi="Calibri" w:cs="Calibri"/>
                      <w:color w:val="000000"/>
                    </w:rPr>
                  </w:pPr>
                  <w:r w:rsidRPr="0005331F">
                    <w:rPr>
                      <w:rFonts w:ascii="Calibri" w:hAnsi="Calibri" w:cs="Calibri"/>
                      <w:color w:val="000000"/>
                    </w:rPr>
                    <w:t xml:space="preserve">Expected places of travel         </w:t>
                  </w:r>
                </w:p>
              </w:tc>
              <w:tc>
                <w:tcPr>
                  <w:tcW w:w="6468" w:type="dxa"/>
                  <w:shd w:val="clear" w:color="auto" w:fill="auto"/>
                </w:tcPr>
                <w:p w14:paraId="6F0355FC" w14:textId="77777777" w:rsidR="007456EA" w:rsidRPr="0005331F" w:rsidRDefault="007456EA" w:rsidP="0084486A">
                  <w:pPr>
                    <w:spacing w:line="360" w:lineRule="auto"/>
                    <w:rPr>
                      <w:rFonts w:cstheme="minorHAnsi"/>
                      <w:color w:val="000000"/>
                    </w:rPr>
                  </w:pPr>
                  <w:r w:rsidRPr="0005331F">
                    <w:rPr>
                      <w:rFonts w:cstheme="minorHAnsi"/>
                      <w:color w:val="000000"/>
                    </w:rPr>
                    <w:t xml:space="preserve">: The contractor </w:t>
                  </w:r>
                  <w:r>
                    <w:rPr>
                      <w:rFonts w:cstheme="minorHAnsi"/>
                      <w:color w:val="000000"/>
                    </w:rPr>
                    <w:t xml:space="preserve">is expected </w:t>
                  </w:r>
                  <w:r w:rsidRPr="0005331F">
                    <w:rPr>
                      <w:rFonts w:cstheme="minorHAnsi"/>
                      <w:color w:val="000000"/>
                    </w:rPr>
                    <w:t xml:space="preserve">to travel </w:t>
                  </w:r>
                  <w:r>
                    <w:rPr>
                      <w:rFonts w:cstheme="minorHAnsi"/>
                      <w:color w:val="000000"/>
                    </w:rPr>
                    <w:t>to Asia, Africa, Europe and LAC</w:t>
                  </w:r>
                </w:p>
              </w:tc>
            </w:tr>
          </w:tbl>
          <w:p w14:paraId="0F10B554" w14:textId="77777777" w:rsidR="007456EA" w:rsidRPr="0005331F" w:rsidRDefault="007456EA" w:rsidP="0084486A">
            <w:pPr>
              <w:spacing w:line="360" w:lineRule="auto"/>
              <w:rPr>
                <w:rFonts w:ascii="Calibri" w:hAnsi="Calibri" w:cs="Calibri"/>
                <w:color w:val="000000"/>
              </w:rPr>
            </w:pPr>
          </w:p>
        </w:tc>
      </w:tr>
      <w:tr w:rsidR="007456EA" w:rsidRPr="0005331F" w14:paraId="2CF60D68" w14:textId="77777777" w:rsidTr="0084486A">
        <w:trPr>
          <w:trHeight w:val="293"/>
          <w:jc w:val="center"/>
        </w:trPr>
        <w:tc>
          <w:tcPr>
            <w:tcW w:w="10130" w:type="dxa"/>
            <w:gridSpan w:val="2"/>
            <w:shd w:val="clear" w:color="auto" w:fill="E6E6E6"/>
          </w:tcPr>
          <w:p w14:paraId="6AE5EDB3" w14:textId="77777777" w:rsidR="007456EA" w:rsidRPr="0005331F" w:rsidRDefault="007456EA" w:rsidP="0084486A">
            <w:pPr>
              <w:rPr>
                <w:rFonts w:ascii="Myriad Pro" w:hAnsi="Myriad Pro"/>
              </w:rPr>
            </w:pPr>
          </w:p>
          <w:p w14:paraId="11DCD980" w14:textId="77777777" w:rsidR="007456EA" w:rsidRPr="0005331F" w:rsidRDefault="007456EA" w:rsidP="0084486A">
            <w:pPr>
              <w:rPr>
                <w:rFonts w:ascii="Myriad Pro" w:hAnsi="Myriad Pro"/>
                <w:b/>
                <w:bCs/>
              </w:rPr>
            </w:pPr>
            <w:r w:rsidRPr="0005331F">
              <w:rPr>
                <w:rFonts w:ascii="Myriad Pro" w:hAnsi="Myriad Pro"/>
                <w:b/>
                <w:bCs/>
              </w:rPr>
              <w:t>5)  FINAL PRODUCTS</w:t>
            </w:r>
          </w:p>
          <w:p w14:paraId="6090C583" w14:textId="77777777" w:rsidR="007456EA" w:rsidRPr="0005331F" w:rsidRDefault="007456EA" w:rsidP="0084486A">
            <w:pPr>
              <w:rPr>
                <w:rFonts w:ascii="Myriad Pro" w:hAnsi="Myriad Pro"/>
              </w:rPr>
            </w:pPr>
          </w:p>
        </w:tc>
      </w:tr>
    </w:tbl>
    <w:p w14:paraId="766D07F3" w14:textId="77777777" w:rsidR="007456EA" w:rsidRDefault="007456EA" w:rsidP="00230EEF"/>
    <w:p w14:paraId="4FD6E5D2" w14:textId="77777777" w:rsidR="007456EA" w:rsidRPr="00697B84" w:rsidRDefault="007456EA" w:rsidP="007456EA">
      <w:pPr>
        <w:pStyle w:val="ListParagraph"/>
        <w:numPr>
          <w:ilvl w:val="0"/>
          <w:numId w:val="19"/>
        </w:numPr>
        <w:contextualSpacing/>
        <w:rPr>
          <w:rFonts w:asciiTheme="minorHAnsi" w:eastAsia="Calibri" w:hAnsiTheme="minorHAnsi" w:cstheme="minorHAnsi"/>
        </w:rPr>
      </w:pPr>
      <w:r w:rsidRPr="00697B84">
        <w:rPr>
          <w:rFonts w:asciiTheme="minorHAnsi" w:eastAsia="Calibri" w:hAnsiTheme="minorHAnsi" w:cstheme="minorHAnsi"/>
        </w:rPr>
        <w:t>Detailed reports of consultations to be used as project document’</w:t>
      </w:r>
      <w:r>
        <w:rPr>
          <w:rFonts w:asciiTheme="minorHAnsi" w:eastAsia="Calibri" w:hAnsiTheme="minorHAnsi" w:cstheme="minorHAnsi"/>
        </w:rPr>
        <w:t>s</w:t>
      </w:r>
      <w:r w:rsidRPr="00697B84">
        <w:rPr>
          <w:rFonts w:asciiTheme="minorHAnsi" w:eastAsia="Calibri" w:hAnsiTheme="minorHAnsi" w:cstheme="minorHAnsi"/>
        </w:rPr>
        <w:t xml:space="preserve"> annexes.</w:t>
      </w:r>
    </w:p>
    <w:p w14:paraId="023B7C8A" w14:textId="77777777" w:rsidR="007456EA" w:rsidRPr="00065E50" w:rsidRDefault="007456EA" w:rsidP="007456EA">
      <w:pPr>
        <w:pStyle w:val="ListParagraph"/>
        <w:numPr>
          <w:ilvl w:val="0"/>
          <w:numId w:val="19"/>
        </w:numPr>
        <w:contextualSpacing/>
      </w:pPr>
      <w:r>
        <w:rPr>
          <w:rFonts w:asciiTheme="minorHAnsi" w:eastAsia="Calibri" w:hAnsiTheme="minorHAnsi" w:cstheme="minorHAnsi"/>
          <w:lang w:val="en-GB"/>
        </w:rPr>
        <w:t>A</w:t>
      </w:r>
      <w:r w:rsidRPr="00697B84">
        <w:rPr>
          <w:rFonts w:asciiTheme="minorHAnsi" w:eastAsia="Calibri" w:hAnsiTheme="minorHAnsi" w:cstheme="minorHAnsi"/>
          <w:lang w:val="en-GB"/>
        </w:rPr>
        <w:t xml:space="preserve"> project documents following UNDP guidelines (as detailed on Section 3 of this ToR).</w:t>
      </w:r>
    </w:p>
    <w:p w14:paraId="3F25660B" w14:textId="77777777" w:rsidR="007456EA" w:rsidRDefault="007456EA" w:rsidP="007456EA">
      <w:pPr>
        <w:pStyle w:val="ListParagraph"/>
        <w:numPr>
          <w:ilvl w:val="0"/>
          <w:numId w:val="19"/>
        </w:numPr>
        <w:contextualSpacing/>
      </w:pPr>
      <w:r w:rsidRPr="00697B84">
        <w:rPr>
          <w:rFonts w:asciiTheme="minorHAnsi" w:eastAsia="Calibri" w:hAnsiTheme="minorHAnsi" w:cstheme="minorHAnsi"/>
        </w:rPr>
        <w:t>One GEF CEO Endorsement request template</w:t>
      </w:r>
      <w:r>
        <w:rPr>
          <w:rFonts w:asciiTheme="minorHAnsi" w:eastAsia="Calibri" w:hAnsiTheme="minorHAnsi" w:cstheme="minorHAnsi"/>
        </w:rPr>
        <w:t xml:space="preserve"> (to be completed in collaboration with UNEP)</w:t>
      </w:r>
      <w:r w:rsidRPr="00697B84">
        <w:rPr>
          <w:rFonts w:asciiTheme="minorHAnsi" w:eastAsia="Calibri" w:hAnsiTheme="minorHAnsi" w:cstheme="minorHAnsi"/>
        </w:rPr>
        <w:t xml:space="preserve">. </w:t>
      </w:r>
    </w:p>
    <w:p w14:paraId="18C87869" w14:textId="77777777" w:rsidR="007456EA" w:rsidRPr="0005331F" w:rsidRDefault="007456EA" w:rsidP="00230EEF"/>
    <w:tbl>
      <w:tblPr>
        <w:tblW w:w="10037" w:type="dxa"/>
        <w:jc w:val="center"/>
        <w:tblLook w:val="01E0" w:firstRow="1" w:lastRow="1" w:firstColumn="1" w:lastColumn="1" w:noHBand="0" w:noVBand="0"/>
      </w:tblPr>
      <w:tblGrid>
        <w:gridCol w:w="10037"/>
      </w:tblGrid>
      <w:tr w:rsidR="007456EA" w:rsidRPr="0005331F" w14:paraId="4FB4C720" w14:textId="77777777" w:rsidTr="0084486A">
        <w:trPr>
          <w:trHeight w:val="293"/>
          <w:jc w:val="center"/>
        </w:trPr>
        <w:tc>
          <w:tcPr>
            <w:tcW w:w="10037" w:type="dxa"/>
            <w:shd w:val="clear" w:color="auto" w:fill="E6E6E6"/>
          </w:tcPr>
          <w:p w14:paraId="5DC01867" w14:textId="77777777" w:rsidR="007456EA" w:rsidRPr="0005331F" w:rsidRDefault="007456EA" w:rsidP="0084486A">
            <w:pPr>
              <w:rPr>
                <w:rFonts w:ascii="Myriad Pro" w:hAnsi="Myriad Pro"/>
              </w:rPr>
            </w:pPr>
          </w:p>
          <w:p w14:paraId="2D751377" w14:textId="77777777" w:rsidR="007456EA" w:rsidRPr="0005331F" w:rsidRDefault="007456EA" w:rsidP="0084486A">
            <w:pPr>
              <w:rPr>
                <w:rFonts w:ascii="Myriad Pro" w:hAnsi="Myriad Pro"/>
                <w:b/>
                <w:bCs/>
              </w:rPr>
            </w:pPr>
            <w:r w:rsidRPr="0005331F">
              <w:rPr>
                <w:rFonts w:ascii="Myriad Pro" w:hAnsi="Myriad Pro"/>
                <w:b/>
                <w:bCs/>
              </w:rPr>
              <w:t>6)   PROVISION OF MONITORING AND PROGRESS CONTROLS</w:t>
            </w:r>
          </w:p>
          <w:p w14:paraId="7F789338" w14:textId="77777777" w:rsidR="007456EA" w:rsidRPr="0005331F" w:rsidRDefault="007456EA" w:rsidP="0084486A">
            <w:pPr>
              <w:rPr>
                <w:rFonts w:ascii="Myriad Pro" w:hAnsi="Myriad Pro"/>
              </w:rPr>
            </w:pPr>
          </w:p>
        </w:tc>
      </w:tr>
      <w:tr w:rsidR="007456EA" w:rsidRPr="0024408E" w14:paraId="3588195F" w14:textId="77777777" w:rsidTr="0084486A">
        <w:trPr>
          <w:trHeight w:val="293"/>
          <w:jc w:val="center"/>
        </w:trPr>
        <w:tc>
          <w:tcPr>
            <w:tcW w:w="10037" w:type="dxa"/>
          </w:tcPr>
          <w:p w14:paraId="6547F329" w14:textId="77777777" w:rsidR="007456EA" w:rsidRPr="0024408E" w:rsidRDefault="007456EA" w:rsidP="0084486A">
            <w:pPr>
              <w:jc w:val="both"/>
              <w:rPr>
                <w:rFonts w:eastAsia="Calibri" w:cstheme="minorHAnsi"/>
                <w:lang w:val="en-GB"/>
              </w:rPr>
            </w:pPr>
            <w:r w:rsidRPr="009403C4">
              <w:rPr>
                <w:rFonts w:eastAsia="Calibri" w:cstheme="minorHAnsi"/>
                <w:b/>
                <w:lang w:val="en-GB"/>
              </w:rPr>
              <w:t>The consultant will lead and coordinate all members of the PPG team as well as with UNEP and UNDP staff</w:t>
            </w:r>
            <w:r>
              <w:rPr>
                <w:rFonts w:eastAsia="Calibri" w:cstheme="minorHAnsi"/>
                <w:lang w:val="en-GB"/>
              </w:rPr>
              <w:t xml:space="preserve">. The consultant will </w:t>
            </w:r>
            <w:r w:rsidRPr="0024408E">
              <w:rPr>
                <w:rFonts w:eastAsia="Calibri" w:cstheme="minorHAnsi"/>
                <w:lang w:val="en-GB"/>
              </w:rPr>
              <w:t xml:space="preserve">be supervised by the UNDP/GEF RTS with input from UNEP/GEF. </w:t>
            </w:r>
          </w:p>
          <w:p w14:paraId="14485240" w14:textId="77777777" w:rsidR="007456EA" w:rsidRPr="0024408E" w:rsidRDefault="007456EA" w:rsidP="0084486A">
            <w:pPr>
              <w:jc w:val="both"/>
              <w:rPr>
                <w:rFonts w:cstheme="minorHAnsi"/>
                <w:color w:val="000000"/>
                <w:lang w:val="en-GB"/>
              </w:rPr>
            </w:pPr>
            <w:r w:rsidRPr="0024408E">
              <w:rPr>
                <w:rFonts w:eastAsia="Calibri" w:cstheme="minorHAnsi"/>
                <w:lang w:val="en-GB"/>
              </w:rPr>
              <w:t xml:space="preserve">Payment will be approved by UNDP/GEF RTS, with input from UNEP/GEF. </w:t>
            </w:r>
          </w:p>
        </w:tc>
      </w:tr>
    </w:tbl>
    <w:p w14:paraId="41422D39" w14:textId="77777777" w:rsidR="007456EA" w:rsidRPr="0024408E" w:rsidRDefault="007456EA" w:rsidP="00230EEF">
      <w:pPr>
        <w:rPr>
          <w:rFonts w:cstheme="minorHAnsi"/>
        </w:rPr>
      </w:pPr>
    </w:p>
    <w:tbl>
      <w:tblPr>
        <w:tblpPr w:leftFromText="180" w:rightFromText="180" w:vertAnchor="text" w:horzAnchor="margin" w:tblpXSpec="center" w:tblpY="-368"/>
        <w:tblW w:w="10130" w:type="dxa"/>
        <w:tblLook w:val="01E0" w:firstRow="1" w:lastRow="1" w:firstColumn="1" w:lastColumn="1" w:noHBand="0" w:noVBand="0"/>
      </w:tblPr>
      <w:tblGrid>
        <w:gridCol w:w="10130"/>
      </w:tblGrid>
      <w:tr w:rsidR="007456EA" w:rsidRPr="0005331F" w14:paraId="34BFF166" w14:textId="77777777" w:rsidTr="0084486A">
        <w:trPr>
          <w:trHeight w:val="293"/>
        </w:trPr>
        <w:tc>
          <w:tcPr>
            <w:tcW w:w="10130" w:type="dxa"/>
            <w:shd w:val="clear" w:color="auto" w:fill="E6E6E6"/>
          </w:tcPr>
          <w:p w14:paraId="22CDCA23" w14:textId="77777777" w:rsidR="007456EA" w:rsidRPr="0005331F" w:rsidRDefault="007456EA" w:rsidP="0084486A">
            <w:pPr>
              <w:rPr>
                <w:rFonts w:ascii="Myriad Pro" w:hAnsi="Myriad Pro"/>
              </w:rPr>
            </w:pPr>
          </w:p>
          <w:p w14:paraId="4BD05FCE" w14:textId="77777777" w:rsidR="007456EA" w:rsidRPr="0005331F" w:rsidRDefault="007456EA" w:rsidP="0084486A">
            <w:pPr>
              <w:rPr>
                <w:rFonts w:ascii="Myriad Pro" w:hAnsi="Myriad Pro"/>
                <w:b/>
                <w:bCs/>
              </w:rPr>
            </w:pPr>
            <w:r w:rsidRPr="0005331F">
              <w:rPr>
                <w:rFonts w:ascii="Myriad Pro" w:hAnsi="Myriad Pro"/>
                <w:b/>
                <w:bCs/>
              </w:rPr>
              <w:t>7)   DEGREE OF EXPERTISE AND QUALIFICATIONS</w:t>
            </w:r>
          </w:p>
          <w:p w14:paraId="13F8396E" w14:textId="77777777" w:rsidR="007456EA" w:rsidRPr="0005331F" w:rsidRDefault="007456EA" w:rsidP="0084486A">
            <w:pPr>
              <w:rPr>
                <w:rFonts w:ascii="Myriad Pro" w:hAnsi="Myriad Pro"/>
              </w:rPr>
            </w:pPr>
          </w:p>
        </w:tc>
      </w:tr>
      <w:tr w:rsidR="007456EA" w:rsidRPr="0005331F" w14:paraId="7C400207" w14:textId="77777777" w:rsidTr="0084486A">
        <w:trPr>
          <w:trHeight w:val="1332"/>
        </w:trPr>
        <w:tc>
          <w:tcPr>
            <w:tcW w:w="10130" w:type="dxa"/>
          </w:tcPr>
          <w:p w14:paraId="429CB7FC" w14:textId="77777777" w:rsidR="007456EA" w:rsidRDefault="007456EA" w:rsidP="0084486A">
            <w:pPr>
              <w:ind w:left="720"/>
              <w:jc w:val="both"/>
              <w:rPr>
                <w:rFonts w:eastAsia="MS Mincho" w:cstheme="minorHAnsi"/>
                <w:lang w:eastAsia="ja-JP"/>
              </w:rPr>
            </w:pPr>
          </w:p>
          <w:p w14:paraId="114B27E6" w14:textId="77777777" w:rsidR="007456EA" w:rsidRPr="0024408E" w:rsidRDefault="007456EA" w:rsidP="007456EA">
            <w:pPr>
              <w:numPr>
                <w:ilvl w:val="0"/>
                <w:numId w:val="18"/>
              </w:numPr>
              <w:spacing w:after="0" w:line="240" w:lineRule="auto"/>
              <w:jc w:val="both"/>
              <w:rPr>
                <w:rFonts w:eastAsia="MS Mincho" w:cstheme="minorHAnsi"/>
                <w:lang w:eastAsia="ja-JP"/>
              </w:rPr>
            </w:pPr>
            <w:r w:rsidRPr="0024408E">
              <w:rPr>
                <w:rFonts w:eastAsia="MS Mincho" w:cstheme="minorHAnsi"/>
                <w:lang w:eastAsia="ja-JP"/>
              </w:rPr>
              <w:t xml:space="preserve">Excellent English written communication skills, with analytic capacity and ability to synthesize project outputs and relevant findings for the preparation of quality project reports. </w:t>
            </w:r>
          </w:p>
          <w:p w14:paraId="0B4664DF" w14:textId="77777777" w:rsidR="007456EA" w:rsidRPr="0024408E" w:rsidRDefault="007456EA" w:rsidP="007456EA">
            <w:pPr>
              <w:numPr>
                <w:ilvl w:val="0"/>
                <w:numId w:val="18"/>
              </w:numPr>
              <w:spacing w:after="0" w:line="240" w:lineRule="auto"/>
              <w:jc w:val="both"/>
              <w:rPr>
                <w:rFonts w:eastAsia="Calibri" w:cstheme="minorHAnsi"/>
                <w:lang w:eastAsia="ja-JP"/>
              </w:rPr>
            </w:pPr>
            <w:r>
              <w:rPr>
                <w:rFonts w:eastAsia="Calibri" w:cstheme="minorHAnsi"/>
                <w:lang w:eastAsia="ja-JP"/>
              </w:rPr>
              <w:t>Master’s</w:t>
            </w:r>
            <w:r w:rsidRPr="0024408E">
              <w:rPr>
                <w:rFonts w:eastAsia="Calibri" w:cstheme="minorHAnsi"/>
                <w:lang w:eastAsia="ja-JP"/>
              </w:rPr>
              <w:t xml:space="preserve"> degree in environment, economics, development, or a closely related field. </w:t>
            </w:r>
          </w:p>
          <w:p w14:paraId="269868F9" w14:textId="77777777" w:rsidR="007456EA" w:rsidRPr="0024408E" w:rsidRDefault="007456EA" w:rsidP="007456EA">
            <w:pPr>
              <w:numPr>
                <w:ilvl w:val="0"/>
                <w:numId w:val="18"/>
              </w:numPr>
              <w:spacing w:after="0" w:line="240" w:lineRule="auto"/>
              <w:jc w:val="both"/>
              <w:rPr>
                <w:rFonts w:eastAsia="Calibri" w:cstheme="minorHAnsi"/>
                <w:lang w:eastAsia="ja-JP"/>
              </w:rPr>
            </w:pPr>
            <w:r w:rsidRPr="0024408E">
              <w:rPr>
                <w:rFonts w:eastAsia="Calibri" w:cstheme="minorHAnsi"/>
                <w:lang w:eastAsia="ja-JP"/>
              </w:rPr>
              <w:t xml:space="preserve">A minimum of 10 years relevant work experience. </w:t>
            </w:r>
          </w:p>
          <w:p w14:paraId="3FFFE782" w14:textId="77777777" w:rsidR="007456EA" w:rsidRPr="007011A2" w:rsidRDefault="007456EA" w:rsidP="007456EA">
            <w:pPr>
              <w:numPr>
                <w:ilvl w:val="0"/>
                <w:numId w:val="18"/>
              </w:numPr>
              <w:spacing w:after="0" w:line="240" w:lineRule="auto"/>
              <w:jc w:val="both"/>
              <w:rPr>
                <w:rFonts w:cstheme="minorHAnsi"/>
                <w:color w:val="000000"/>
              </w:rPr>
            </w:pPr>
            <w:r w:rsidRPr="0024408E">
              <w:rPr>
                <w:rFonts w:eastAsia="Calibri" w:cstheme="minorHAnsi"/>
                <w:lang w:eastAsia="ja-JP"/>
              </w:rPr>
              <w:t>Demonstrated knowled</w:t>
            </w:r>
            <w:r>
              <w:rPr>
                <w:rFonts w:eastAsia="Calibri" w:cstheme="minorHAnsi"/>
                <w:lang w:eastAsia="ja-JP"/>
              </w:rPr>
              <w:t xml:space="preserve">ge of climate change adaptation; </w:t>
            </w:r>
            <w:r w:rsidRPr="007011A2">
              <w:rPr>
                <w:rFonts w:eastAsia="Calibri" w:cstheme="minorHAnsi"/>
                <w:lang w:eastAsia="ja-JP"/>
              </w:rPr>
              <w:t>inter-governmental climate change processes</w:t>
            </w:r>
            <w:r>
              <w:rPr>
                <w:rFonts w:eastAsia="Calibri" w:cstheme="minorHAnsi"/>
                <w:lang w:eastAsia="ja-JP"/>
              </w:rPr>
              <w:t>;</w:t>
            </w:r>
            <w:r w:rsidRPr="007011A2">
              <w:rPr>
                <w:rFonts w:eastAsia="Calibri" w:cstheme="minorHAnsi"/>
                <w:lang w:eastAsia="ja-JP"/>
              </w:rPr>
              <w:t xml:space="preserve"> </w:t>
            </w:r>
            <w:r>
              <w:rPr>
                <w:rFonts w:eastAsia="Calibri" w:cstheme="minorHAnsi"/>
                <w:lang w:eastAsia="ja-JP"/>
              </w:rPr>
              <w:t xml:space="preserve">and sustainable development. </w:t>
            </w:r>
          </w:p>
          <w:p w14:paraId="576131E7" w14:textId="77777777" w:rsidR="007456EA" w:rsidRPr="0024408E" w:rsidRDefault="007456EA" w:rsidP="007456EA">
            <w:pPr>
              <w:numPr>
                <w:ilvl w:val="0"/>
                <w:numId w:val="18"/>
              </w:numPr>
              <w:spacing w:after="0" w:line="240" w:lineRule="auto"/>
              <w:jc w:val="both"/>
              <w:rPr>
                <w:rFonts w:eastAsia="Calibri" w:cstheme="minorHAnsi"/>
                <w:lang w:eastAsia="ja-JP"/>
              </w:rPr>
            </w:pPr>
            <w:r>
              <w:rPr>
                <w:rFonts w:eastAsia="Calibri" w:cstheme="minorHAnsi"/>
                <w:lang w:eastAsia="ja-JP"/>
              </w:rPr>
              <w:t xml:space="preserve">Knowledge on NAPs is an advantage. </w:t>
            </w:r>
          </w:p>
          <w:p w14:paraId="46C4564A" w14:textId="77777777" w:rsidR="007456EA" w:rsidRPr="0024408E" w:rsidRDefault="007456EA" w:rsidP="007456EA">
            <w:pPr>
              <w:numPr>
                <w:ilvl w:val="0"/>
                <w:numId w:val="18"/>
              </w:numPr>
              <w:spacing w:after="0" w:line="240" w:lineRule="auto"/>
              <w:jc w:val="both"/>
              <w:rPr>
                <w:rFonts w:eastAsia="Calibri" w:cstheme="minorHAnsi"/>
                <w:lang w:eastAsia="ja-JP"/>
              </w:rPr>
            </w:pPr>
            <w:r w:rsidRPr="0024408E">
              <w:rPr>
                <w:rFonts w:eastAsia="Calibri" w:cstheme="minorHAnsi"/>
                <w:lang w:eastAsia="ja-JP"/>
              </w:rPr>
              <w:t>Demonstrated experience in project development, implementation and management.</w:t>
            </w:r>
          </w:p>
          <w:p w14:paraId="752F39E2" w14:textId="77777777" w:rsidR="007456EA" w:rsidRDefault="007456EA" w:rsidP="007456EA">
            <w:pPr>
              <w:numPr>
                <w:ilvl w:val="0"/>
                <w:numId w:val="18"/>
              </w:numPr>
              <w:spacing w:after="0" w:line="240" w:lineRule="auto"/>
              <w:jc w:val="both"/>
              <w:rPr>
                <w:rFonts w:eastAsia="Calibri" w:cstheme="minorHAnsi"/>
                <w:lang w:eastAsia="ja-JP"/>
              </w:rPr>
            </w:pPr>
            <w:r w:rsidRPr="0024408E">
              <w:rPr>
                <w:rFonts w:eastAsia="Calibri" w:cstheme="minorHAnsi"/>
                <w:lang w:eastAsia="ja-JP"/>
              </w:rPr>
              <w:t>Ability to pick up new terminology and concepts easily and to turn information from various sources into a coherent project document.</w:t>
            </w:r>
          </w:p>
          <w:p w14:paraId="2FCC8D9C" w14:textId="77777777" w:rsidR="007456EA" w:rsidRPr="0024408E" w:rsidRDefault="007456EA" w:rsidP="007456EA">
            <w:pPr>
              <w:numPr>
                <w:ilvl w:val="0"/>
                <w:numId w:val="18"/>
              </w:numPr>
              <w:spacing w:after="0" w:line="240" w:lineRule="auto"/>
              <w:jc w:val="both"/>
              <w:rPr>
                <w:rFonts w:eastAsia="Calibri" w:cstheme="minorHAnsi"/>
                <w:lang w:eastAsia="ja-JP"/>
              </w:rPr>
            </w:pPr>
            <w:r w:rsidRPr="0024408E">
              <w:rPr>
                <w:rFonts w:eastAsia="Calibri" w:cstheme="minorHAnsi"/>
                <w:lang w:eastAsia="ja-JP"/>
              </w:rPr>
              <w:t>Knowledge of GEF systems, processes and terminology.</w:t>
            </w:r>
          </w:p>
          <w:p w14:paraId="556172E9" w14:textId="77777777" w:rsidR="007456EA" w:rsidRPr="0024408E" w:rsidRDefault="007456EA" w:rsidP="007456EA">
            <w:pPr>
              <w:numPr>
                <w:ilvl w:val="0"/>
                <w:numId w:val="18"/>
              </w:numPr>
              <w:spacing w:after="0" w:line="240" w:lineRule="auto"/>
              <w:jc w:val="both"/>
              <w:rPr>
                <w:rFonts w:eastAsia="Calibri" w:cstheme="minorHAnsi"/>
                <w:lang w:eastAsia="ja-JP"/>
              </w:rPr>
            </w:pPr>
            <w:r w:rsidRPr="0024408E">
              <w:rPr>
                <w:rFonts w:eastAsia="Calibri" w:cstheme="minorHAnsi"/>
                <w:lang w:eastAsia="ja-JP"/>
              </w:rPr>
              <w:t xml:space="preserve">Previous successful experience in formulation of LDCF, SCCF, AF and other funds for adaptation projects. </w:t>
            </w:r>
          </w:p>
          <w:p w14:paraId="16823B4D" w14:textId="77777777" w:rsidR="007456EA" w:rsidRPr="0024408E" w:rsidRDefault="007456EA" w:rsidP="007456EA">
            <w:pPr>
              <w:numPr>
                <w:ilvl w:val="0"/>
                <w:numId w:val="18"/>
              </w:numPr>
              <w:spacing w:after="0" w:line="240" w:lineRule="auto"/>
              <w:jc w:val="both"/>
              <w:rPr>
                <w:rFonts w:eastAsia="Calibri" w:cstheme="minorHAnsi"/>
                <w:lang w:eastAsia="ja-JP"/>
              </w:rPr>
            </w:pPr>
            <w:r w:rsidRPr="0024408E">
              <w:rPr>
                <w:rFonts w:eastAsia="Calibri" w:cstheme="minorHAnsi"/>
                <w:lang w:eastAsia="ja-JP"/>
              </w:rPr>
              <w:t>Experience in working and collaborating with governments will be an asset.</w:t>
            </w:r>
          </w:p>
          <w:p w14:paraId="1D29A69B" w14:textId="77777777" w:rsidR="007456EA" w:rsidRPr="007011A2" w:rsidRDefault="007456EA" w:rsidP="007456EA">
            <w:pPr>
              <w:numPr>
                <w:ilvl w:val="0"/>
                <w:numId w:val="18"/>
              </w:numPr>
              <w:spacing w:after="0" w:line="240" w:lineRule="auto"/>
              <w:jc w:val="both"/>
              <w:rPr>
                <w:rFonts w:cstheme="minorHAnsi"/>
                <w:color w:val="000000"/>
              </w:rPr>
            </w:pPr>
            <w:r w:rsidRPr="007011A2">
              <w:rPr>
                <w:rFonts w:eastAsia="Calibri" w:cstheme="minorHAnsi"/>
                <w:lang w:eastAsia="ja-JP"/>
              </w:rPr>
              <w:t>Experience in working in LDCs will be an asset.</w:t>
            </w:r>
          </w:p>
          <w:p w14:paraId="61E95389" w14:textId="77777777" w:rsidR="007456EA" w:rsidRPr="0024408E" w:rsidRDefault="007456EA" w:rsidP="007456EA">
            <w:pPr>
              <w:numPr>
                <w:ilvl w:val="0"/>
                <w:numId w:val="18"/>
              </w:numPr>
              <w:spacing w:after="0" w:line="240" w:lineRule="auto"/>
              <w:jc w:val="both"/>
              <w:rPr>
                <w:rFonts w:ascii="Calibri" w:hAnsi="Calibri"/>
                <w:color w:val="000000"/>
              </w:rPr>
            </w:pPr>
            <w:r w:rsidRPr="0024408E">
              <w:rPr>
                <w:rFonts w:eastAsia="Calibri" w:cstheme="minorHAnsi"/>
                <w:lang w:eastAsia="ja-JP"/>
              </w:rPr>
              <w:t>Experience working in capacity building for climate change adaptation will be an asset.</w:t>
            </w:r>
          </w:p>
          <w:p w14:paraId="4F3696B2" w14:textId="77777777" w:rsidR="007456EA" w:rsidRPr="0005331F" w:rsidRDefault="007456EA" w:rsidP="0084486A">
            <w:pPr>
              <w:ind w:left="720"/>
              <w:jc w:val="both"/>
              <w:rPr>
                <w:rFonts w:ascii="Calibri" w:hAnsi="Calibri"/>
                <w:color w:val="000000"/>
              </w:rPr>
            </w:pPr>
          </w:p>
        </w:tc>
      </w:tr>
    </w:tbl>
    <w:p w14:paraId="3E9ABECE" w14:textId="77777777" w:rsidR="007456EA" w:rsidRPr="0005331F" w:rsidRDefault="007456EA" w:rsidP="00230EEF">
      <w:pPr>
        <w:jc w:val="both"/>
        <w:rPr>
          <w:rFonts w:ascii="Calibri" w:hAnsi="Calibri" w:cs="Calibri"/>
        </w:rPr>
      </w:pPr>
    </w:p>
    <w:p w14:paraId="5196ACD7" w14:textId="77777777" w:rsidR="007456EA" w:rsidRDefault="007456EA"/>
    <w:p w14:paraId="1C71A34D" w14:textId="77777777" w:rsidR="007456EA" w:rsidRPr="007456EA" w:rsidRDefault="007456EA" w:rsidP="008D1000"/>
    <w:sectPr w:rsidR="007456EA" w:rsidRPr="007456EA" w:rsidSect="00B07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757A" w14:textId="77777777" w:rsidR="006962D4" w:rsidRDefault="006962D4" w:rsidP="008D1000">
      <w:pPr>
        <w:spacing w:after="0" w:line="240" w:lineRule="auto"/>
      </w:pPr>
      <w:r>
        <w:separator/>
      </w:r>
    </w:p>
  </w:endnote>
  <w:endnote w:type="continuationSeparator" w:id="0">
    <w:p w14:paraId="12BE4EAD" w14:textId="77777777" w:rsidR="006962D4" w:rsidRDefault="006962D4" w:rsidP="008D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E4DE" w14:textId="77777777" w:rsidR="008D1000" w:rsidRDefault="008D1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5F4E2" w14:textId="77777777" w:rsidR="008D1000" w:rsidRDefault="008D1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76AB" w14:textId="4468328D" w:rsidR="008D1000" w:rsidRPr="00AC6C20" w:rsidRDefault="008D1000" w:rsidP="004E0701">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B76E4D">
      <w:rPr>
        <w:rFonts w:ascii="Calibri" w:hAnsi="Calibri"/>
        <w:noProof/>
        <w:sz w:val="16"/>
        <w:szCs w:val="16"/>
      </w:rPr>
      <w:t>1</w:t>
    </w:r>
    <w:r w:rsidRPr="00AC6C20">
      <w:rPr>
        <w:rFonts w:ascii="Calibri" w:hAnsi="Calibri"/>
        <w:sz w:val="16"/>
        <w:szCs w:val="16"/>
      </w:rPr>
      <w:fldChar w:fldCharType="end"/>
    </w:r>
  </w:p>
  <w:p w14:paraId="59936645" w14:textId="77777777" w:rsidR="008D1000" w:rsidRDefault="008D1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085B" w14:textId="77777777" w:rsidR="008D1000" w:rsidRDefault="008D1000" w:rsidP="004E0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D4368" w14:textId="77777777" w:rsidR="008D1000" w:rsidRDefault="008D1000" w:rsidP="004E070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AE56" w14:textId="73DB378A" w:rsidR="008D1000" w:rsidRPr="00AC6C20" w:rsidRDefault="008D1000" w:rsidP="004E0701">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B76E4D">
      <w:rPr>
        <w:rFonts w:ascii="Calibri" w:hAnsi="Calibri"/>
        <w:noProof/>
        <w:sz w:val="16"/>
        <w:szCs w:val="16"/>
      </w:rPr>
      <w:t>2</w:t>
    </w:r>
    <w:r w:rsidRPr="00AC6C20">
      <w:rPr>
        <w:rFonts w:ascii="Calibri" w:hAnsi="Calibri"/>
        <w:sz w:val="16"/>
        <w:szCs w:val="16"/>
      </w:rPr>
      <w:fldChar w:fldCharType="end"/>
    </w:r>
  </w:p>
  <w:p w14:paraId="7715D99A" w14:textId="77777777" w:rsidR="008D1000" w:rsidRPr="00A83574" w:rsidRDefault="008D1000" w:rsidP="004E0701">
    <w:pPr>
      <w:pStyle w:val="Footer"/>
      <w:ind w:right="360"/>
      <w:rPr>
        <w:rFonts w:ascii="Calibri" w:hAnsi="Calibri"/>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6D55" w14:textId="77777777" w:rsidR="006962D4" w:rsidRDefault="006962D4" w:rsidP="008D1000">
      <w:pPr>
        <w:spacing w:after="0" w:line="240" w:lineRule="auto"/>
      </w:pPr>
      <w:r>
        <w:separator/>
      </w:r>
    </w:p>
  </w:footnote>
  <w:footnote w:type="continuationSeparator" w:id="0">
    <w:p w14:paraId="478F1924" w14:textId="77777777" w:rsidR="006962D4" w:rsidRDefault="006962D4" w:rsidP="008D1000">
      <w:pPr>
        <w:spacing w:after="0" w:line="240" w:lineRule="auto"/>
      </w:pPr>
      <w:r>
        <w:continuationSeparator/>
      </w:r>
    </w:p>
  </w:footnote>
  <w:footnote w:id="1">
    <w:p w14:paraId="447D9DD0" w14:textId="77777777" w:rsidR="00385756" w:rsidRPr="00385756" w:rsidRDefault="00385756" w:rsidP="00385756">
      <w:pPr>
        <w:spacing w:after="0" w:line="240" w:lineRule="auto"/>
        <w:jc w:val="both"/>
        <w:rPr>
          <w:rFonts w:cs="Arial"/>
          <w:sz w:val="20"/>
          <w:szCs w:val="20"/>
        </w:rPr>
      </w:pPr>
      <w:r w:rsidRPr="00385756">
        <w:rPr>
          <w:rStyle w:val="FootnoteReference"/>
        </w:rPr>
        <w:footnoteRef/>
      </w:r>
      <w:r w:rsidRPr="00385756">
        <w:t xml:space="preserve"> </w:t>
      </w:r>
      <w:r w:rsidR="0090425F">
        <w:rPr>
          <w:rFonts w:cs="Arial"/>
          <w:sz w:val="20"/>
          <w:szCs w:val="20"/>
        </w:rPr>
        <w:t>According to the</w:t>
      </w:r>
      <w:r w:rsidRPr="00385756">
        <w:rPr>
          <w:rFonts w:cs="Arial"/>
          <w:sz w:val="20"/>
          <w:szCs w:val="20"/>
        </w:rPr>
        <w:t xml:space="preserve"> work plan of the ongoing NAP GSP</w:t>
      </w:r>
      <w:r w:rsidR="0090425F">
        <w:rPr>
          <w:rFonts w:cs="Arial"/>
          <w:sz w:val="20"/>
          <w:szCs w:val="20"/>
        </w:rPr>
        <w:t xml:space="preserve"> for LDCs</w:t>
      </w:r>
      <w:r w:rsidRPr="00385756">
        <w:rPr>
          <w:rFonts w:cs="Arial"/>
          <w:sz w:val="20"/>
          <w:szCs w:val="20"/>
        </w:rPr>
        <w:t>, it is expected</w:t>
      </w:r>
      <w:r w:rsidR="0090425F">
        <w:rPr>
          <w:rFonts w:cs="Arial"/>
          <w:sz w:val="20"/>
          <w:szCs w:val="20"/>
        </w:rPr>
        <w:t xml:space="preserve"> under Component 1</w:t>
      </w:r>
      <w:r w:rsidRPr="00385756">
        <w:rPr>
          <w:rFonts w:cs="Arial"/>
          <w:sz w:val="20"/>
          <w:szCs w:val="20"/>
        </w:rPr>
        <w:t xml:space="preserve"> that by the end of its lifetime, at least 12 countries would have received one-on-one virtual and/or mission support towards: a) stocktaking of capacity gaps and needs, b) facilitating institutional coordination arrangements to initiate a NAP roadmap, and/or c) providing technical assistance on different NAP elements, including support towards formulating bankable proposals to access finance for such NAP elements and/or roadmaps. </w:t>
      </w:r>
    </w:p>
    <w:p w14:paraId="221C002B" w14:textId="77777777" w:rsidR="00385756" w:rsidRDefault="00385756">
      <w:pPr>
        <w:pStyle w:val="FootnoteText"/>
      </w:pPr>
    </w:p>
  </w:footnote>
  <w:footnote w:id="2">
    <w:p w14:paraId="273F2FAA" w14:textId="77777777" w:rsidR="008D1000" w:rsidRPr="006D3A05" w:rsidRDefault="008D1000" w:rsidP="008D1000">
      <w:pPr>
        <w:pStyle w:val="FootnoteText"/>
        <w:rPr>
          <w:sz w:val="18"/>
          <w:szCs w:val="18"/>
        </w:rPr>
      </w:pPr>
      <w:r w:rsidRPr="006D3A05">
        <w:rPr>
          <w:rStyle w:val="FootnoteReference"/>
          <w:sz w:val="18"/>
          <w:szCs w:val="18"/>
        </w:rPr>
        <w:footnoteRef/>
      </w:r>
      <w:r w:rsidRPr="006D3A05">
        <w:rPr>
          <w:sz w:val="18"/>
          <w:szCs w:val="18"/>
        </w:rPr>
        <w:t xml:space="preserve"> All activities listed in this timeline will be completed in close coordination with other Implementing Partner, UNEP.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A517" w14:textId="77777777" w:rsidR="008D1000" w:rsidRPr="004F5CD6" w:rsidRDefault="008D1000">
    <w:pPr>
      <w:pStyle w:val="Header"/>
      <w:rPr>
        <w:i/>
        <w:sz w:val="16"/>
        <w:szCs w:val="16"/>
      </w:rPr>
    </w:pPr>
    <w:r w:rsidRPr="004F5CD6">
      <w:rPr>
        <w:i/>
        <w:sz w:val="16"/>
        <w:szCs w:val="16"/>
      </w:rPr>
      <w:t xml:space="preserve">Template effective </w:t>
    </w:r>
    <w:r>
      <w:rPr>
        <w:i/>
        <w:sz w:val="16"/>
        <w:szCs w:val="16"/>
      </w:rPr>
      <w:t>29 May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4ED"/>
    <w:multiLevelType w:val="hybridMultilevel"/>
    <w:tmpl w:val="97A4DC68"/>
    <w:lvl w:ilvl="0" w:tplc="1409000F">
      <w:start w:val="1"/>
      <w:numFmt w:val="decimal"/>
      <w:lvlText w:val="%1."/>
      <w:lvlJc w:val="left"/>
      <w:pPr>
        <w:ind w:left="720" w:hanging="360"/>
      </w:pPr>
      <w:rPr>
        <w:rFont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E6D59"/>
    <w:multiLevelType w:val="hybridMultilevel"/>
    <w:tmpl w:val="8A7061A4"/>
    <w:lvl w:ilvl="0" w:tplc="AC604D82">
      <w:start w:val="1"/>
      <w:numFmt w:val="upperLetter"/>
      <w:lvlText w:val="%1."/>
      <w:lvlJc w:val="left"/>
      <w:pPr>
        <w:ind w:left="360" w:hanging="360"/>
      </w:pPr>
      <w:rPr>
        <w:rFonts w:hint="default"/>
      </w:rPr>
    </w:lvl>
    <w:lvl w:ilvl="1" w:tplc="5046DF42">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623B5"/>
    <w:multiLevelType w:val="hybridMultilevel"/>
    <w:tmpl w:val="A3C09298"/>
    <w:lvl w:ilvl="0" w:tplc="D1B22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77072"/>
    <w:multiLevelType w:val="hybridMultilevel"/>
    <w:tmpl w:val="2AEE576C"/>
    <w:lvl w:ilvl="0" w:tplc="04090001">
      <w:start w:val="1"/>
      <w:numFmt w:val="bullet"/>
      <w:lvlText w:val=""/>
      <w:lvlJc w:val="left"/>
      <w:pPr>
        <w:ind w:left="720" w:hanging="360"/>
      </w:pPr>
      <w:rPr>
        <w:rFonts w:ascii="Symbol" w:hAnsi="Symbol" w:hint="default"/>
      </w:rPr>
    </w:lvl>
    <w:lvl w:ilvl="1" w:tplc="CF78D848">
      <w:start w:val="9"/>
      <w:numFmt w:val="bullet"/>
      <w:lvlText w:val="-"/>
      <w:lvlJc w:val="left"/>
      <w:pPr>
        <w:ind w:left="1440" w:hanging="360"/>
      </w:pPr>
      <w:rPr>
        <w:rFonts w:ascii="Calibri" w:eastAsia="MS Mincho"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706243"/>
    <w:multiLevelType w:val="hybridMultilevel"/>
    <w:tmpl w:val="62026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7293D"/>
    <w:multiLevelType w:val="hybridMultilevel"/>
    <w:tmpl w:val="46DCBF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1E56EF"/>
    <w:multiLevelType w:val="hybridMultilevel"/>
    <w:tmpl w:val="B8564F6C"/>
    <w:lvl w:ilvl="0" w:tplc="0140460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CD3495"/>
    <w:multiLevelType w:val="hybridMultilevel"/>
    <w:tmpl w:val="426A2AA4"/>
    <w:lvl w:ilvl="0" w:tplc="CEEA5FDE">
      <w:start w:val="3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CC2509"/>
    <w:multiLevelType w:val="hybridMultilevel"/>
    <w:tmpl w:val="1376D6B8"/>
    <w:lvl w:ilvl="0" w:tplc="7F9636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36ABD"/>
    <w:multiLevelType w:val="hybridMultilevel"/>
    <w:tmpl w:val="D5E0A94A"/>
    <w:lvl w:ilvl="0" w:tplc="2B746104">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51663"/>
    <w:multiLevelType w:val="hybridMultilevel"/>
    <w:tmpl w:val="63D0A5A6"/>
    <w:lvl w:ilvl="0" w:tplc="3C96D56E">
      <w:start w:val="1"/>
      <w:numFmt w:val="lowerLetter"/>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F0737"/>
    <w:multiLevelType w:val="hybridMultilevel"/>
    <w:tmpl w:val="7C36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EF484B"/>
    <w:multiLevelType w:val="hybridMultilevel"/>
    <w:tmpl w:val="FD8C70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5315F1"/>
    <w:multiLevelType w:val="hybridMultilevel"/>
    <w:tmpl w:val="FD8467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A431841"/>
    <w:multiLevelType w:val="hybridMultilevel"/>
    <w:tmpl w:val="F4CCDF74"/>
    <w:lvl w:ilvl="0" w:tplc="137A6E9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DD434C1"/>
    <w:multiLevelType w:val="hybridMultilevel"/>
    <w:tmpl w:val="405A1A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2A1EAA"/>
    <w:multiLevelType w:val="hybridMultilevel"/>
    <w:tmpl w:val="2230E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AF69DD"/>
    <w:multiLevelType w:val="hybridMultilevel"/>
    <w:tmpl w:val="C57A6EDA"/>
    <w:lvl w:ilvl="0" w:tplc="A43C3D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B4EE3"/>
    <w:multiLevelType w:val="hybridMultilevel"/>
    <w:tmpl w:val="EAE85B38"/>
    <w:lvl w:ilvl="0" w:tplc="C7E080F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2"/>
  </w:num>
  <w:num w:numId="3">
    <w:abstractNumId w:val="1"/>
  </w:num>
  <w:num w:numId="4">
    <w:abstractNumId w:val="16"/>
  </w:num>
  <w:num w:numId="5">
    <w:abstractNumId w:val="4"/>
  </w:num>
  <w:num w:numId="6">
    <w:abstractNumId w:val="10"/>
  </w:num>
  <w:num w:numId="7">
    <w:abstractNumId w:val="2"/>
  </w:num>
  <w:num w:numId="8">
    <w:abstractNumId w:val="0"/>
  </w:num>
  <w:num w:numId="9">
    <w:abstractNumId w:val="14"/>
  </w:num>
  <w:num w:numId="10">
    <w:abstractNumId w:val="9"/>
  </w:num>
  <w:num w:numId="11">
    <w:abstractNumId w:val="7"/>
  </w:num>
  <w:num w:numId="12">
    <w:abstractNumId w:val="19"/>
  </w:num>
  <w:num w:numId="13">
    <w:abstractNumId w:val="8"/>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00"/>
    <w:rsid w:val="00056E10"/>
    <w:rsid w:val="00084F31"/>
    <w:rsid w:val="000872A6"/>
    <w:rsid w:val="000C6E74"/>
    <w:rsid w:val="00292705"/>
    <w:rsid w:val="00300891"/>
    <w:rsid w:val="00310CE1"/>
    <w:rsid w:val="003233B2"/>
    <w:rsid w:val="00323C4E"/>
    <w:rsid w:val="00326B91"/>
    <w:rsid w:val="00333B45"/>
    <w:rsid w:val="00385756"/>
    <w:rsid w:val="004206FE"/>
    <w:rsid w:val="004A78F6"/>
    <w:rsid w:val="004D7717"/>
    <w:rsid w:val="004E0701"/>
    <w:rsid w:val="00565F19"/>
    <w:rsid w:val="005B3FBC"/>
    <w:rsid w:val="0063791A"/>
    <w:rsid w:val="00664524"/>
    <w:rsid w:val="00670879"/>
    <w:rsid w:val="006962D4"/>
    <w:rsid w:val="006C373B"/>
    <w:rsid w:val="006F60A7"/>
    <w:rsid w:val="007456EA"/>
    <w:rsid w:val="0077681B"/>
    <w:rsid w:val="008259E2"/>
    <w:rsid w:val="008D1000"/>
    <w:rsid w:val="0090425F"/>
    <w:rsid w:val="009537D4"/>
    <w:rsid w:val="00963F3E"/>
    <w:rsid w:val="00971889"/>
    <w:rsid w:val="009773D2"/>
    <w:rsid w:val="0099658A"/>
    <w:rsid w:val="00A01757"/>
    <w:rsid w:val="00AB0AAF"/>
    <w:rsid w:val="00AF4666"/>
    <w:rsid w:val="00B074D6"/>
    <w:rsid w:val="00B54689"/>
    <w:rsid w:val="00B76E4D"/>
    <w:rsid w:val="00B81EE6"/>
    <w:rsid w:val="00B8207D"/>
    <w:rsid w:val="00BC68FC"/>
    <w:rsid w:val="00C37496"/>
    <w:rsid w:val="00C8515E"/>
    <w:rsid w:val="00CC4AC2"/>
    <w:rsid w:val="00CD0C39"/>
    <w:rsid w:val="00CF4D85"/>
    <w:rsid w:val="00D07F7B"/>
    <w:rsid w:val="00D21281"/>
    <w:rsid w:val="00D41A8B"/>
    <w:rsid w:val="00D578A4"/>
    <w:rsid w:val="00D81F03"/>
    <w:rsid w:val="00DD2C4B"/>
    <w:rsid w:val="00DE5B5A"/>
    <w:rsid w:val="00E1128A"/>
    <w:rsid w:val="00E45BB7"/>
    <w:rsid w:val="00E75124"/>
    <w:rsid w:val="00E94731"/>
    <w:rsid w:val="00EA2B93"/>
    <w:rsid w:val="00EC3628"/>
    <w:rsid w:val="00ED3C43"/>
    <w:rsid w:val="00EE54E8"/>
    <w:rsid w:val="00F23B9C"/>
    <w:rsid w:val="00F31E82"/>
    <w:rsid w:val="00F7270E"/>
    <w:rsid w:val="00FA48F1"/>
    <w:rsid w:val="00FC0059"/>
    <w:rsid w:val="00FC5B1C"/>
    <w:rsid w:val="00FD6B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7643"/>
  <w15:chartTrackingRefBased/>
  <w15:docId w15:val="{37DA7319-C90C-453A-9D43-896786BD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10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D1000"/>
    <w:rPr>
      <w:rFonts w:ascii="Times New Roman" w:eastAsia="Times New Roman" w:hAnsi="Times New Roman" w:cs="Times New Roman"/>
      <w:sz w:val="24"/>
      <w:szCs w:val="24"/>
    </w:rPr>
  </w:style>
  <w:style w:type="paragraph" w:styleId="Footer">
    <w:name w:val="footer"/>
    <w:basedOn w:val="Normal"/>
    <w:link w:val="FooterChar"/>
    <w:uiPriority w:val="99"/>
    <w:rsid w:val="008D10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D1000"/>
    <w:rPr>
      <w:rFonts w:ascii="Times New Roman" w:eastAsia="Times New Roman" w:hAnsi="Times New Roman" w:cs="Times New Roman"/>
      <w:sz w:val="24"/>
      <w:szCs w:val="24"/>
    </w:rPr>
  </w:style>
  <w:style w:type="character" w:styleId="PageNumber">
    <w:name w:val="page number"/>
    <w:basedOn w:val="DefaultParagraphFont"/>
    <w:uiPriority w:val="99"/>
    <w:rsid w:val="008D1000"/>
  </w:style>
  <w:style w:type="character" w:styleId="Hyperlink">
    <w:name w:val="Hyperlink"/>
    <w:rsid w:val="008D1000"/>
    <w:rPr>
      <w:rFonts w:cs="Times New Roman"/>
      <w:color w:val="0000FF"/>
      <w:u w:val="single"/>
    </w:rPr>
  </w:style>
  <w:style w:type="paragraph" w:styleId="FootnoteText">
    <w:name w:val="footnote text"/>
    <w:aliases w:val="Geneva 9,Font: Geneva 9,Boston 10,f"/>
    <w:basedOn w:val="Normal"/>
    <w:link w:val="FootnoteTextChar"/>
    <w:uiPriority w:val="99"/>
    <w:rsid w:val="008D10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8D1000"/>
    <w:rPr>
      <w:rFonts w:ascii="Times New Roman" w:eastAsia="Times New Roman" w:hAnsi="Times New Roman" w:cs="Times New Roman"/>
      <w:sz w:val="20"/>
      <w:szCs w:val="20"/>
    </w:rPr>
  </w:style>
  <w:style w:type="character" w:styleId="FootnoteReference">
    <w:name w:val="footnote reference"/>
    <w:aliases w:val="16 Point,Superscript 6 Point,ftref,(NECG) Footnote Reference,Fußnotenzeichen DISS,fr,de nota al pie,Ref,Footnote Ref in FtNote,SUPERS,FnR-ANZDEC,Superscript 6 Point + 11 pt,BVI fnr,BVI fnr Car Car,BVI fnr Car,BVI fnr Car Car Car Car"/>
    <w:link w:val="CharCharCharCharCarChar"/>
    <w:uiPriority w:val="99"/>
    <w:rsid w:val="008D1000"/>
    <w:rPr>
      <w:vertAlign w:val="superscript"/>
    </w:rPr>
  </w:style>
  <w:style w:type="paragraph" w:styleId="ListParagraph">
    <w:name w:val="List Paragraph"/>
    <w:aliases w:val="Project Profile name"/>
    <w:basedOn w:val="Normal"/>
    <w:link w:val="ListParagraphChar"/>
    <w:uiPriority w:val="34"/>
    <w:qFormat/>
    <w:rsid w:val="008D1000"/>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8D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000"/>
    <w:pPr>
      <w:autoSpaceDE w:val="0"/>
      <w:autoSpaceDN w:val="0"/>
      <w:adjustRightInd w:val="0"/>
      <w:spacing w:after="0" w:line="240" w:lineRule="auto"/>
    </w:pPr>
    <w:rPr>
      <w:rFonts w:ascii="Times New Roman" w:hAnsi="Times New Roman" w:cs="Times New Roman"/>
      <w:color w:val="000000"/>
      <w:sz w:val="24"/>
      <w:szCs w:val="24"/>
      <w:lang w:bidi="th-TH"/>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385756"/>
    <w:pPr>
      <w:spacing w:line="240" w:lineRule="exact"/>
      <w:jc w:val="both"/>
    </w:pPr>
    <w:rPr>
      <w:vertAlign w:val="superscript"/>
    </w:rPr>
  </w:style>
  <w:style w:type="character" w:styleId="CommentReference">
    <w:name w:val="annotation reference"/>
    <w:basedOn w:val="DefaultParagraphFont"/>
    <w:uiPriority w:val="99"/>
    <w:semiHidden/>
    <w:unhideWhenUsed/>
    <w:rsid w:val="00565F19"/>
    <w:rPr>
      <w:sz w:val="16"/>
      <w:szCs w:val="16"/>
    </w:rPr>
  </w:style>
  <w:style w:type="paragraph" w:styleId="CommentText">
    <w:name w:val="annotation text"/>
    <w:basedOn w:val="Normal"/>
    <w:link w:val="CommentTextChar"/>
    <w:uiPriority w:val="99"/>
    <w:semiHidden/>
    <w:unhideWhenUsed/>
    <w:rsid w:val="00565F19"/>
    <w:pPr>
      <w:spacing w:line="240" w:lineRule="auto"/>
    </w:pPr>
    <w:rPr>
      <w:sz w:val="20"/>
      <w:szCs w:val="20"/>
    </w:rPr>
  </w:style>
  <w:style w:type="character" w:customStyle="1" w:styleId="CommentTextChar">
    <w:name w:val="Comment Text Char"/>
    <w:basedOn w:val="DefaultParagraphFont"/>
    <w:link w:val="CommentText"/>
    <w:uiPriority w:val="99"/>
    <w:semiHidden/>
    <w:rsid w:val="00565F19"/>
    <w:rPr>
      <w:sz w:val="20"/>
      <w:szCs w:val="20"/>
    </w:rPr>
  </w:style>
  <w:style w:type="paragraph" w:styleId="CommentSubject">
    <w:name w:val="annotation subject"/>
    <w:basedOn w:val="CommentText"/>
    <w:next w:val="CommentText"/>
    <w:link w:val="CommentSubjectChar"/>
    <w:uiPriority w:val="99"/>
    <w:semiHidden/>
    <w:unhideWhenUsed/>
    <w:rsid w:val="00565F19"/>
    <w:rPr>
      <w:b/>
      <w:bCs/>
    </w:rPr>
  </w:style>
  <w:style w:type="character" w:customStyle="1" w:styleId="CommentSubjectChar">
    <w:name w:val="Comment Subject Char"/>
    <w:basedOn w:val="CommentTextChar"/>
    <w:link w:val="CommentSubject"/>
    <w:uiPriority w:val="99"/>
    <w:semiHidden/>
    <w:rsid w:val="00565F19"/>
    <w:rPr>
      <w:b/>
      <w:bCs/>
      <w:sz w:val="20"/>
      <w:szCs w:val="20"/>
    </w:rPr>
  </w:style>
  <w:style w:type="paragraph" w:styleId="BalloonText">
    <w:name w:val="Balloon Text"/>
    <w:basedOn w:val="Normal"/>
    <w:link w:val="BalloonTextChar"/>
    <w:uiPriority w:val="99"/>
    <w:semiHidden/>
    <w:unhideWhenUsed/>
    <w:rsid w:val="00565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19"/>
    <w:rPr>
      <w:rFonts w:ascii="Segoe UI" w:hAnsi="Segoe UI" w:cs="Segoe UI"/>
      <w:sz w:val="18"/>
      <w:szCs w:val="18"/>
    </w:rPr>
  </w:style>
  <w:style w:type="paragraph" w:styleId="PlainText">
    <w:name w:val="Plain Text"/>
    <w:basedOn w:val="Normal"/>
    <w:link w:val="PlainTextChar"/>
    <w:uiPriority w:val="99"/>
    <w:unhideWhenUsed/>
    <w:rsid w:val="009773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73D2"/>
    <w:rPr>
      <w:rFonts w:ascii="Calibri" w:hAnsi="Calibri"/>
      <w:szCs w:val="21"/>
    </w:rPr>
  </w:style>
  <w:style w:type="character" w:customStyle="1" w:styleId="ListParagraphChar">
    <w:name w:val="List Paragraph Char"/>
    <w:aliases w:val="Project Profile name Char"/>
    <w:link w:val="ListParagraph"/>
    <w:uiPriority w:val="34"/>
    <w:locked/>
    <w:rsid w:val="007456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gef.org/gef/node/3627" TargetMode="External"/><Relationship Id="rId18" Type="http://schemas.openxmlformats.org/officeDocument/2006/relationships/image" Target="media/image3.emf"/><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f.undp.org/" TargetMode="External"/><Relationship Id="rId17" Type="http://schemas.openxmlformats.org/officeDocument/2006/relationships/image" Target="media/image2.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gef.org/gef/sites/thegef.org/files/documents/Step-by-Step%20Guide%20to%20the%20LDCF%20Project%20Cycle.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2017-02-03T22:00:00+00:00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1405</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00086553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ATLASPDC-4-60129</_dlc_DocId>
    <_dlc_DocIdUrl xmlns="f1161f5b-24a3-4c2d-bc81-44cb9325e8ee">
      <Url>https://info.undp.org/docs/pdc/_layouts/DocIdRedir.aspx?ID=ATLASPDC-4-60129</Url>
      <Description>ATLASPDC-4-60129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2E088F1-839C-49D9-AFD9-D6F111B80DD1}"/>
</file>

<file path=customXml/itemProps2.xml><?xml version="1.0" encoding="utf-8"?>
<ds:datastoreItem xmlns:ds="http://schemas.openxmlformats.org/officeDocument/2006/customXml" ds:itemID="{5ED93E6E-3EF6-4BC6-98C2-E1FE6912F817}"/>
</file>

<file path=customXml/itemProps3.xml><?xml version="1.0" encoding="utf-8"?>
<ds:datastoreItem xmlns:ds="http://schemas.openxmlformats.org/officeDocument/2006/customXml" ds:itemID="{BE81E082-BF11-44ED-AE62-3B4A265399C6}"/>
</file>

<file path=customXml/itemProps4.xml><?xml version="1.0" encoding="utf-8"?>
<ds:datastoreItem xmlns:ds="http://schemas.openxmlformats.org/officeDocument/2006/customXml" ds:itemID="{D7ECE12F-5F02-4DF4-9365-609049F09888}"/>
</file>

<file path=customXml/itemProps5.xml><?xml version="1.0" encoding="utf-8"?>
<ds:datastoreItem xmlns:ds="http://schemas.openxmlformats.org/officeDocument/2006/customXml" ds:itemID="{3B7896EC-5E8C-4289-AFD3-670C60C458F9}"/>
</file>

<file path=customXml/itemProps6.xml><?xml version="1.0" encoding="utf-8"?>
<ds:datastoreItem xmlns:ds="http://schemas.openxmlformats.org/officeDocument/2006/customXml" ds:itemID="{A9419CCC-F9D7-4C61-934D-2002466B764D}"/>
</file>

<file path=docProps/app.xml><?xml version="1.0" encoding="utf-8"?>
<Properties xmlns="http://schemas.openxmlformats.org/officeDocument/2006/extended-properties" xmlns:vt="http://schemas.openxmlformats.org/officeDocument/2006/docPropsVTypes">
  <Template>Normal.dotm</Template>
  <TotalTime>1</TotalTime>
  <Pages>3</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Ortiz</dc:creator>
  <cp:keywords/>
  <dc:description/>
  <cp:lastModifiedBy>Margarita Arguelles</cp:lastModifiedBy>
  <cp:revision>2</cp:revision>
  <dcterms:created xsi:type="dcterms:W3CDTF">2017-02-03T22:06:00Z</dcterms:created>
  <dcterms:modified xsi:type="dcterms:W3CDTF">2017-02-03T22:06:00Z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1405;#H21|1ea4fd8a-674a-4fce-bb82-54f9a5bb4fc0</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2b658f7b-9603-4ed6-842a-a55b5f14903a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